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F7" w:rsidRDefault="006421F7" w:rsidP="006421F7">
      <w:pPr>
        <w:autoSpaceDE w:val="0"/>
        <w:autoSpaceDN w:val="0"/>
        <w:adjustRightInd w:val="0"/>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Załącznik </w:t>
      </w:r>
    </w:p>
    <w:p w:rsidR="006421F7" w:rsidRDefault="0061078A" w:rsidP="006421F7">
      <w:pPr>
        <w:autoSpaceDE w:val="0"/>
        <w:autoSpaceDN w:val="0"/>
        <w:adjustRightInd w:val="0"/>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do uchwały nr 160</w:t>
      </w:r>
      <w:bookmarkStart w:id="0" w:name="_GoBack"/>
      <w:bookmarkEnd w:id="0"/>
      <w:r w:rsidR="006421F7">
        <w:rPr>
          <w:rFonts w:ascii="Times New Roman" w:eastAsia="Times New Roman" w:hAnsi="Times New Roman"/>
          <w:sz w:val="20"/>
          <w:szCs w:val="20"/>
          <w:lang w:eastAsia="pl-PL"/>
        </w:rPr>
        <w:t>/19</w:t>
      </w:r>
    </w:p>
    <w:p w:rsidR="006421F7" w:rsidRDefault="006421F7" w:rsidP="006421F7">
      <w:pPr>
        <w:autoSpaceDE w:val="0"/>
        <w:autoSpaceDN w:val="0"/>
        <w:adjustRightInd w:val="0"/>
        <w:spacing w:after="0" w:line="240" w:lineRule="auto"/>
        <w:ind w:left="5664"/>
        <w:rPr>
          <w:rFonts w:ascii="Times New Roman" w:eastAsia="Times New Roman" w:hAnsi="Times New Roman"/>
          <w:sz w:val="20"/>
          <w:szCs w:val="20"/>
          <w:lang w:eastAsia="pl-PL"/>
        </w:rPr>
      </w:pPr>
      <w:r>
        <w:rPr>
          <w:rFonts w:ascii="Times New Roman" w:eastAsia="Times New Roman" w:hAnsi="Times New Roman"/>
          <w:sz w:val="20"/>
          <w:szCs w:val="20"/>
          <w:lang w:eastAsia="pl-PL"/>
        </w:rPr>
        <w:t>Zarządu Powiatu Braniewskiego</w:t>
      </w:r>
    </w:p>
    <w:p w:rsidR="006421F7" w:rsidRDefault="006421F7" w:rsidP="006421F7">
      <w:pPr>
        <w:autoSpaceDE w:val="0"/>
        <w:autoSpaceDN w:val="0"/>
        <w:adjustRightInd w:val="0"/>
        <w:spacing w:after="0" w:line="240" w:lineRule="auto"/>
        <w:ind w:left="5664"/>
        <w:rPr>
          <w:rFonts w:ascii="Times New Roman" w:eastAsia="Times New Roman" w:hAnsi="Times New Roman"/>
          <w:sz w:val="20"/>
          <w:szCs w:val="20"/>
          <w:lang w:eastAsia="pl-PL"/>
        </w:rPr>
      </w:pPr>
      <w:r>
        <w:rPr>
          <w:rFonts w:ascii="Times New Roman" w:eastAsia="Times New Roman" w:hAnsi="Times New Roman"/>
          <w:sz w:val="20"/>
          <w:szCs w:val="20"/>
          <w:lang w:eastAsia="pl-PL"/>
        </w:rPr>
        <w:t>z dnia 29 listopada 2019 roku</w:t>
      </w:r>
    </w:p>
    <w:p w:rsidR="006421F7" w:rsidRDefault="006421F7" w:rsidP="006421F7">
      <w:pPr>
        <w:keepNext/>
        <w:spacing w:after="0" w:line="240" w:lineRule="auto"/>
        <w:ind w:left="6237"/>
        <w:rPr>
          <w:rFonts w:ascii="Times New Roman" w:eastAsia="Times New Roman" w:hAnsi="Times New Roman"/>
          <w:lang w:eastAsia="pl-PL"/>
        </w:rPr>
      </w:pPr>
    </w:p>
    <w:p w:rsidR="006421F7" w:rsidRDefault="006421F7" w:rsidP="006421F7">
      <w:pPr>
        <w:keepNext/>
        <w:spacing w:after="0" w:line="240" w:lineRule="auto"/>
        <w:ind w:left="6237"/>
        <w:rPr>
          <w:rFonts w:ascii="Times New Roman" w:eastAsia="Times New Roman" w:hAnsi="Times New Roman"/>
          <w:lang w:eastAsia="pl-PL"/>
        </w:rPr>
      </w:pPr>
    </w:p>
    <w:p w:rsidR="006421F7" w:rsidRDefault="006421F7" w:rsidP="006421F7">
      <w:pPr>
        <w:keepNext/>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ZARZĄD POWIATU BRANIEWSKIEGO OGŁASZA OTWARTY KONKURS OFERT</w:t>
      </w:r>
    </w:p>
    <w:p w:rsidR="006421F7" w:rsidRDefault="006421F7" w:rsidP="006421F7">
      <w:pPr>
        <w:keepNext/>
        <w:spacing w:after="0" w:line="240" w:lineRule="auto"/>
        <w:jc w:val="center"/>
        <w:rPr>
          <w:rFonts w:ascii="Times New Roman" w:eastAsia="Times New Roman" w:hAnsi="Times New Roman"/>
          <w:lang w:eastAsia="pl-PL"/>
        </w:rPr>
      </w:pPr>
    </w:p>
    <w:p w:rsidR="006421F7" w:rsidRDefault="006421F7" w:rsidP="006421F7">
      <w:pPr>
        <w:keepNext/>
        <w:spacing w:after="0" w:line="240" w:lineRule="auto"/>
        <w:jc w:val="both"/>
        <w:rPr>
          <w:rFonts w:ascii="Times New Roman" w:eastAsia="Times New Roman" w:hAnsi="Times New Roman"/>
          <w:b/>
          <w:bCs/>
          <w:lang w:eastAsia="pl-PL"/>
        </w:rPr>
      </w:pPr>
      <w:r>
        <w:rPr>
          <w:rFonts w:ascii="Times New Roman" w:eastAsia="Times New Roman" w:hAnsi="Times New Roman"/>
          <w:b/>
          <w:bCs/>
          <w:lang w:eastAsia="pl-PL"/>
        </w:rPr>
        <w:t>na powierzenie realizacji zadania publicznego pn. „Prowadzenie w okresie od 01.01.2020r. do 31.12.2022r. placówki opiekuńczo-wychowawczej, typu socjalizacyjnego dla 14 wychowanków na terenie Powiatu Braniewskiego”.</w:t>
      </w:r>
    </w:p>
    <w:p w:rsidR="006421F7" w:rsidRDefault="006421F7" w:rsidP="006421F7">
      <w:pPr>
        <w:spacing w:after="0" w:line="240" w:lineRule="auto"/>
        <w:jc w:val="both"/>
        <w:rPr>
          <w:rFonts w:ascii="Times New Roman" w:eastAsia="Times New Roman" w:hAnsi="Times New Roman"/>
          <w:lang w:eastAsia="pl-PL"/>
        </w:rPr>
      </w:pPr>
    </w:p>
    <w:p w:rsidR="006421F7" w:rsidRDefault="006421F7" w:rsidP="006421F7">
      <w:pPr>
        <w:pStyle w:val="Akapitzlist"/>
        <w:numPr>
          <w:ilvl w:val="0"/>
          <w:numId w:val="2"/>
        </w:numPr>
        <w:spacing w:after="0" w:line="240" w:lineRule="auto"/>
        <w:ind w:left="284" w:hanging="284"/>
        <w:jc w:val="both"/>
        <w:rPr>
          <w:rFonts w:ascii="Times New Roman" w:eastAsia="Times New Roman" w:hAnsi="Times New Roman"/>
          <w:b/>
          <w:lang w:eastAsia="pl-PL"/>
        </w:rPr>
      </w:pPr>
      <w:r>
        <w:rPr>
          <w:rFonts w:ascii="Times New Roman" w:eastAsia="Times New Roman" w:hAnsi="Times New Roman"/>
          <w:b/>
          <w:lang w:eastAsia="pl-PL"/>
        </w:rPr>
        <w:t>Podstawa prawna:</w:t>
      </w:r>
    </w:p>
    <w:p w:rsidR="006421F7" w:rsidRDefault="006421F7" w:rsidP="006421F7">
      <w:pPr>
        <w:pStyle w:val="Akapitzlist"/>
        <w:spacing w:after="0" w:line="240" w:lineRule="auto"/>
        <w:ind w:left="1080" w:hanging="796"/>
        <w:jc w:val="both"/>
        <w:rPr>
          <w:rFonts w:ascii="Times New Roman" w:eastAsia="Times New Roman" w:hAnsi="Times New Roman"/>
          <w:lang w:eastAsia="pl-PL"/>
        </w:rPr>
      </w:pPr>
      <w:r>
        <w:rPr>
          <w:rFonts w:ascii="Times New Roman" w:eastAsia="Times New Roman" w:hAnsi="Times New Roman"/>
          <w:lang w:eastAsia="pl-PL"/>
        </w:rPr>
        <w:t>Konkurs ogłoszony jest na podstawie:</w:t>
      </w:r>
    </w:p>
    <w:p w:rsidR="006421F7" w:rsidRDefault="006421F7" w:rsidP="006421F7">
      <w:pPr>
        <w:pStyle w:val="Akapitzlist"/>
        <w:numPr>
          <w:ilvl w:val="0"/>
          <w:numId w:val="3"/>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Art. 5 ust.2 pkt 1, art.13 i art. 15 ustawy z dnia 24 kwietnia 2003 r. o działalności pożytku publicznego i o wolontariacie (tj. Dz.U. z 2019r. poz.688 z </w:t>
      </w:r>
      <w:proofErr w:type="spellStart"/>
      <w:r>
        <w:rPr>
          <w:rFonts w:ascii="Times New Roman" w:eastAsia="Times New Roman" w:hAnsi="Times New Roman"/>
          <w:lang w:eastAsia="pl-PL"/>
        </w:rPr>
        <w:t>późn</w:t>
      </w:r>
      <w:proofErr w:type="spellEnd"/>
      <w:r>
        <w:rPr>
          <w:rFonts w:ascii="Times New Roman" w:eastAsia="Times New Roman" w:hAnsi="Times New Roman"/>
          <w:lang w:eastAsia="pl-PL"/>
        </w:rPr>
        <w:t>. zm.)</w:t>
      </w:r>
    </w:p>
    <w:p w:rsidR="006421F7" w:rsidRDefault="006421F7" w:rsidP="006421F7">
      <w:pPr>
        <w:pStyle w:val="Akapitzlist"/>
        <w:numPr>
          <w:ilvl w:val="0"/>
          <w:numId w:val="3"/>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Art. 93 ust. 2 na podstawie art.190</w:t>
      </w:r>
      <w:r>
        <w:rPr>
          <w:rFonts w:ascii="Times New Roman" w:eastAsia="Times New Roman" w:hAnsi="Times New Roman"/>
          <w:b/>
          <w:lang w:eastAsia="pl-PL"/>
        </w:rPr>
        <w:t xml:space="preserve"> </w:t>
      </w:r>
      <w:r>
        <w:rPr>
          <w:rFonts w:ascii="Times New Roman" w:eastAsia="Times New Roman" w:hAnsi="Times New Roman"/>
          <w:lang w:eastAsia="pl-PL"/>
        </w:rPr>
        <w:t xml:space="preserve">ustawy z  dnia  9 czerwca 2011r. o wspieraniu rodziny i systemie pieczy zastępczej (tekst jednolity Dz. U.  2019r. poz. 1111 z </w:t>
      </w:r>
      <w:proofErr w:type="spellStart"/>
      <w:r>
        <w:rPr>
          <w:rFonts w:ascii="Times New Roman" w:eastAsia="Times New Roman" w:hAnsi="Times New Roman"/>
          <w:lang w:eastAsia="pl-PL"/>
        </w:rPr>
        <w:t>późn</w:t>
      </w:r>
      <w:proofErr w:type="spellEnd"/>
      <w:r>
        <w:rPr>
          <w:rFonts w:ascii="Times New Roman" w:eastAsia="Times New Roman" w:hAnsi="Times New Roman"/>
          <w:lang w:eastAsia="pl-PL"/>
        </w:rPr>
        <w:t>. zm.)</w:t>
      </w:r>
    </w:p>
    <w:p w:rsidR="006421F7" w:rsidRDefault="006421F7" w:rsidP="006421F7">
      <w:pPr>
        <w:pStyle w:val="Akapitzlist"/>
        <w:numPr>
          <w:ilvl w:val="0"/>
          <w:numId w:val="3"/>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Rozporządzenie Ministra Pracy i Polityki Społecznej z dnia 22 grudnia 2011 r. w sprawie instytucjonalnej pieczy zastępcze (Dz.U nr 292, poz. 1920)</w:t>
      </w:r>
    </w:p>
    <w:p w:rsidR="006421F7" w:rsidRDefault="006421F7" w:rsidP="006421F7">
      <w:pPr>
        <w:pStyle w:val="Akapitzlist"/>
        <w:spacing w:after="0" w:line="240" w:lineRule="auto"/>
        <w:ind w:left="1080"/>
        <w:jc w:val="both"/>
        <w:rPr>
          <w:rFonts w:ascii="Times New Roman" w:eastAsia="Times New Roman" w:hAnsi="Times New Roman"/>
          <w:lang w:eastAsia="pl-PL"/>
        </w:rPr>
      </w:pPr>
    </w:p>
    <w:p w:rsidR="006421F7" w:rsidRDefault="006421F7" w:rsidP="006421F7">
      <w:pPr>
        <w:pStyle w:val="Akapitzlist"/>
        <w:numPr>
          <w:ilvl w:val="0"/>
          <w:numId w:val="2"/>
        </w:numPr>
        <w:spacing w:after="0" w:line="240" w:lineRule="auto"/>
        <w:ind w:left="284" w:hanging="284"/>
        <w:jc w:val="both"/>
        <w:rPr>
          <w:rFonts w:ascii="Times New Roman" w:eastAsia="Times New Roman" w:hAnsi="Times New Roman"/>
          <w:b/>
          <w:lang w:eastAsia="pl-PL"/>
        </w:rPr>
      </w:pPr>
      <w:r>
        <w:rPr>
          <w:rFonts w:ascii="Times New Roman" w:eastAsia="Times New Roman" w:hAnsi="Times New Roman"/>
          <w:b/>
          <w:lang w:eastAsia="pl-PL"/>
        </w:rPr>
        <w:t xml:space="preserve"> Adresaci konkursu:</w:t>
      </w:r>
    </w:p>
    <w:p w:rsidR="006421F7" w:rsidRDefault="006421F7" w:rsidP="006421F7">
      <w:p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 xml:space="preserve">W otwartym konkursie ofert mogą uczestniczyć zgodnie z art. 190 ust.1 pkt. 1) i 2) </w:t>
      </w:r>
      <w:r>
        <w:rPr>
          <w:rFonts w:ascii="Times New Roman" w:eastAsia="Times New Roman" w:hAnsi="Times New Roman"/>
          <w:lang w:eastAsia="pl-PL"/>
        </w:rPr>
        <w:t xml:space="preserve">ustawy z  dnia  9 czerwca 2011r. o wspieraniu rodziny i systemie pieczy zastępczej (tekst jednolity Dz. U.  2019r. poz. 1111 z </w:t>
      </w:r>
      <w:proofErr w:type="spellStart"/>
      <w:r>
        <w:rPr>
          <w:rFonts w:ascii="Times New Roman" w:eastAsia="Times New Roman" w:hAnsi="Times New Roman"/>
          <w:lang w:eastAsia="pl-PL"/>
        </w:rPr>
        <w:t>późn</w:t>
      </w:r>
      <w:proofErr w:type="spellEnd"/>
      <w:r>
        <w:rPr>
          <w:rFonts w:ascii="Times New Roman" w:eastAsia="Times New Roman" w:hAnsi="Times New Roman"/>
          <w:lang w:eastAsia="pl-PL"/>
        </w:rPr>
        <w:t>. zm.)</w:t>
      </w:r>
      <w:r>
        <w:rPr>
          <w:rFonts w:ascii="Times New Roman" w:eastAsia="Times New Roman" w:hAnsi="Times New Roman"/>
          <w:bCs/>
          <w:lang w:eastAsia="pl-PL"/>
        </w:rPr>
        <w:t>:</w:t>
      </w:r>
    </w:p>
    <w:p w:rsidR="006421F7" w:rsidRDefault="006421F7" w:rsidP="006421F7">
      <w:pPr>
        <w:pStyle w:val="Akapitzlist"/>
        <w:numPr>
          <w:ilvl w:val="0"/>
          <w:numId w:val="1"/>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organizacje pozarządowe prowadzące działalność w zakresie wspierania rodziny, pieczy zastępczej lub pomocy społecznej,</w:t>
      </w:r>
    </w:p>
    <w:p w:rsidR="006421F7" w:rsidRDefault="006421F7" w:rsidP="006421F7">
      <w:pPr>
        <w:pStyle w:val="Akapitzlist"/>
        <w:numPr>
          <w:ilvl w:val="0"/>
          <w:numId w:val="1"/>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 xml:space="preserve">osoby prawne i jednostki organizacyjne działające na podstawie przepisów o stosunku Państwa do Kościoła Katolickiego w Rzeczypospolitej Polskiej, stosunku Państwa do innych kościołów i związków wyznaniowych oraz o gwarancji wolności sumienia i  wyznania, jeżeli ich cele statutowe obejmują prowadzenie działalności w zakresie wspierania rodziny i systemu pieczy zastępczej lub pomocy społecznej. </w:t>
      </w:r>
    </w:p>
    <w:p w:rsidR="006421F7" w:rsidRDefault="006421F7" w:rsidP="006421F7">
      <w:pPr>
        <w:spacing w:after="0" w:line="240" w:lineRule="auto"/>
        <w:ind w:left="283" w:hanging="283"/>
        <w:jc w:val="both"/>
        <w:rPr>
          <w:rFonts w:ascii="Times New Roman" w:eastAsia="Times New Roman" w:hAnsi="Times New Roman"/>
          <w:b/>
          <w:bCs/>
          <w:lang w:eastAsia="pl-PL"/>
        </w:rPr>
      </w:pPr>
    </w:p>
    <w:p w:rsidR="006421F7" w:rsidRDefault="006421F7" w:rsidP="006421F7">
      <w:pPr>
        <w:pStyle w:val="Akapitzlist"/>
        <w:numPr>
          <w:ilvl w:val="0"/>
          <w:numId w:val="2"/>
        </w:numPr>
        <w:spacing w:after="0" w:line="240" w:lineRule="auto"/>
        <w:ind w:left="426" w:hanging="426"/>
        <w:jc w:val="both"/>
        <w:rPr>
          <w:rFonts w:ascii="Times New Roman" w:eastAsia="Times New Roman" w:hAnsi="Times New Roman"/>
          <w:b/>
          <w:bCs/>
          <w:lang w:eastAsia="pl-PL"/>
        </w:rPr>
      </w:pPr>
      <w:r>
        <w:rPr>
          <w:rFonts w:ascii="Times New Roman" w:eastAsia="Times New Roman" w:hAnsi="Times New Roman"/>
          <w:b/>
          <w:bCs/>
          <w:lang w:eastAsia="pl-PL"/>
        </w:rPr>
        <w:t>Rodzaj zadania: </w:t>
      </w:r>
    </w:p>
    <w:p w:rsidR="006421F7" w:rsidRDefault="006421F7" w:rsidP="006421F7">
      <w:pPr>
        <w:spacing w:after="0" w:line="240" w:lineRule="auto"/>
        <w:ind w:left="283"/>
        <w:jc w:val="both"/>
        <w:rPr>
          <w:rFonts w:ascii="Times New Roman" w:eastAsia="Times New Roman" w:hAnsi="Times New Roman"/>
          <w:bCs/>
          <w:lang w:eastAsia="pl-PL"/>
        </w:rPr>
      </w:pPr>
      <w:r>
        <w:rPr>
          <w:rFonts w:ascii="Times New Roman" w:eastAsia="Times New Roman" w:hAnsi="Times New Roman"/>
          <w:bCs/>
          <w:lang w:eastAsia="pl-PL"/>
        </w:rPr>
        <w:t xml:space="preserve">Powierzenie realizacji zadania publicznego pn. „Prowadzenie w okresie od 01.01.2020r. do 31.12.2022r. placówki opiekuńczo-wychowawczej, typu socjalizacyjnego dla 14 wychowanków na terenie Powiatu Braniewskiego”. </w:t>
      </w:r>
    </w:p>
    <w:p w:rsidR="006421F7" w:rsidRDefault="006421F7" w:rsidP="006421F7">
      <w:pPr>
        <w:spacing w:after="0" w:line="240" w:lineRule="auto"/>
        <w:ind w:left="283"/>
        <w:jc w:val="both"/>
        <w:rPr>
          <w:rFonts w:ascii="Times New Roman" w:eastAsia="Times New Roman" w:hAnsi="Times New Roman"/>
          <w:bCs/>
          <w:lang w:eastAsia="pl-PL"/>
        </w:rPr>
      </w:pPr>
    </w:p>
    <w:p w:rsidR="006421F7" w:rsidRDefault="006421F7" w:rsidP="006421F7">
      <w:pPr>
        <w:pStyle w:val="Akapitzlist"/>
        <w:numPr>
          <w:ilvl w:val="0"/>
          <w:numId w:val="2"/>
        </w:numPr>
        <w:spacing w:after="0" w:line="240" w:lineRule="auto"/>
        <w:ind w:left="426" w:hanging="426"/>
        <w:jc w:val="both"/>
        <w:rPr>
          <w:rFonts w:ascii="Times New Roman" w:eastAsia="Times New Roman" w:hAnsi="Times New Roman"/>
          <w:b/>
          <w:bCs/>
          <w:lang w:eastAsia="pl-PL"/>
        </w:rPr>
      </w:pPr>
      <w:r>
        <w:rPr>
          <w:rFonts w:ascii="Times New Roman" w:eastAsia="Times New Roman" w:hAnsi="Times New Roman"/>
          <w:b/>
          <w:bCs/>
          <w:lang w:eastAsia="pl-PL"/>
        </w:rPr>
        <w:t xml:space="preserve">Planowana wysokość środków publicznych na realizację zadania: </w:t>
      </w:r>
    </w:p>
    <w:p w:rsidR="006421F7" w:rsidRDefault="006421F7" w:rsidP="006421F7">
      <w:pPr>
        <w:pStyle w:val="Akapitzlist"/>
        <w:numPr>
          <w:ilvl w:val="1"/>
          <w:numId w:val="1"/>
        </w:numPr>
        <w:tabs>
          <w:tab w:val="num" w:pos="567"/>
        </w:tabs>
        <w:spacing w:after="0" w:line="240" w:lineRule="auto"/>
        <w:ind w:left="567" w:hanging="283"/>
        <w:jc w:val="both"/>
        <w:rPr>
          <w:rFonts w:ascii="Times New Roman" w:hAnsi="Times New Roman"/>
          <w:b/>
        </w:rPr>
      </w:pPr>
      <w:r>
        <w:rPr>
          <w:rFonts w:ascii="Times New Roman" w:eastAsia="Times New Roman" w:hAnsi="Times New Roman"/>
          <w:lang w:eastAsia="pl-PL"/>
        </w:rPr>
        <w:t xml:space="preserve">Na realizację zadania przewiduje się w okresie od </w:t>
      </w:r>
      <w:r>
        <w:rPr>
          <w:rFonts w:ascii="Times New Roman" w:eastAsia="Times New Roman" w:hAnsi="Times New Roman"/>
          <w:b/>
          <w:bCs/>
          <w:lang w:eastAsia="pl-PL"/>
        </w:rPr>
        <w:t>01.01.2020r. do 31.12.2022r.</w:t>
      </w:r>
      <w:r>
        <w:rPr>
          <w:rFonts w:ascii="Times New Roman" w:eastAsia="Times New Roman" w:hAnsi="Times New Roman"/>
          <w:lang w:eastAsia="pl-PL"/>
        </w:rPr>
        <w:t xml:space="preserve"> dotację w </w:t>
      </w:r>
      <w:r>
        <w:rPr>
          <w:rFonts w:ascii="Times New Roman" w:hAnsi="Times New Roman"/>
        </w:rPr>
        <w:t xml:space="preserve">wysokości </w:t>
      </w:r>
      <w:r w:rsidRPr="009155FD">
        <w:rPr>
          <w:rFonts w:ascii="Times New Roman" w:hAnsi="Times New Roman"/>
          <w:b/>
        </w:rPr>
        <w:t>1</w:t>
      </w:r>
      <w:r>
        <w:rPr>
          <w:rFonts w:ascii="Times New Roman" w:hAnsi="Times New Roman"/>
        </w:rPr>
        <w:t>.</w:t>
      </w:r>
      <w:r>
        <w:rPr>
          <w:rFonts w:ascii="Times New Roman" w:hAnsi="Times New Roman"/>
          <w:b/>
        </w:rPr>
        <w:t>473.360,00 zł., w tym:</w:t>
      </w:r>
    </w:p>
    <w:p w:rsidR="006421F7" w:rsidRDefault="006421F7" w:rsidP="006421F7">
      <w:pPr>
        <w:pStyle w:val="Akapitzlist"/>
        <w:tabs>
          <w:tab w:val="left" w:pos="1134"/>
        </w:tabs>
        <w:spacing w:after="0" w:line="240" w:lineRule="auto"/>
        <w:ind w:left="709" w:hanging="142"/>
        <w:jc w:val="both"/>
        <w:rPr>
          <w:rFonts w:ascii="Times New Roman" w:eastAsia="Times New Roman" w:hAnsi="Times New Roman"/>
          <w:b/>
          <w:lang w:eastAsia="pl-PL"/>
        </w:rPr>
      </w:pPr>
      <w:r>
        <w:rPr>
          <w:rFonts w:ascii="Times New Roman" w:hAnsi="Times New Roman"/>
          <w:b/>
        </w:rPr>
        <w:t xml:space="preserve">- 2020 roku – 478.800,00 zł, </w:t>
      </w:r>
      <w:r>
        <w:rPr>
          <w:rFonts w:ascii="Times New Roman" w:eastAsia="Times New Roman" w:hAnsi="Times New Roman"/>
          <w:lang w:eastAsia="pl-PL"/>
        </w:rPr>
        <w:t>a na 1 wychowanka dotacja miesięczna wyniesie</w:t>
      </w:r>
      <w:r>
        <w:rPr>
          <w:rFonts w:ascii="Times New Roman" w:eastAsia="Times New Roman" w:hAnsi="Times New Roman"/>
          <w:b/>
          <w:lang w:eastAsia="pl-PL"/>
        </w:rPr>
        <w:t xml:space="preserve"> 2.850 zł,</w:t>
      </w:r>
    </w:p>
    <w:p w:rsidR="006421F7" w:rsidRDefault="006421F7" w:rsidP="006421F7">
      <w:pPr>
        <w:pStyle w:val="Akapitzlist"/>
        <w:tabs>
          <w:tab w:val="left" w:pos="1134"/>
        </w:tabs>
        <w:spacing w:after="0" w:line="240" w:lineRule="auto"/>
        <w:ind w:left="709" w:hanging="142"/>
        <w:jc w:val="both"/>
        <w:rPr>
          <w:rFonts w:ascii="Times New Roman" w:hAnsi="Times New Roman"/>
          <w:b/>
        </w:rPr>
      </w:pPr>
      <w:r>
        <w:rPr>
          <w:rFonts w:ascii="Times New Roman" w:hAnsi="Times New Roman"/>
          <w:b/>
        </w:rPr>
        <w:t xml:space="preserve">- 2021 roku - 490.560,00 zł, </w:t>
      </w:r>
      <w:r>
        <w:rPr>
          <w:rFonts w:ascii="Times New Roman" w:hAnsi="Times New Roman"/>
        </w:rPr>
        <w:t>a na 1 wychowanka dotacja miesięczna wyniesie</w:t>
      </w:r>
      <w:r>
        <w:rPr>
          <w:rFonts w:ascii="Times New Roman" w:hAnsi="Times New Roman"/>
          <w:b/>
        </w:rPr>
        <w:t xml:space="preserve"> 2.920 zł,</w:t>
      </w:r>
    </w:p>
    <w:p w:rsidR="006421F7" w:rsidRDefault="006421F7" w:rsidP="006421F7">
      <w:pPr>
        <w:pStyle w:val="Akapitzlist"/>
        <w:tabs>
          <w:tab w:val="left" w:pos="1134"/>
        </w:tabs>
        <w:spacing w:after="0" w:line="240" w:lineRule="auto"/>
        <w:ind w:left="709" w:hanging="142"/>
        <w:jc w:val="both"/>
        <w:rPr>
          <w:rFonts w:ascii="Times New Roman" w:hAnsi="Times New Roman"/>
          <w:b/>
        </w:rPr>
      </w:pPr>
      <w:r>
        <w:rPr>
          <w:rFonts w:ascii="Times New Roman" w:hAnsi="Times New Roman"/>
          <w:b/>
        </w:rPr>
        <w:t xml:space="preserve">- 2022 roku - 504.000,00 zł, </w:t>
      </w:r>
      <w:r>
        <w:rPr>
          <w:rFonts w:ascii="Times New Roman" w:hAnsi="Times New Roman"/>
        </w:rPr>
        <w:t>a na 1 wychowanka dotacja miesięczna wyniesie</w:t>
      </w:r>
      <w:r>
        <w:rPr>
          <w:rFonts w:ascii="Times New Roman" w:hAnsi="Times New Roman"/>
          <w:b/>
        </w:rPr>
        <w:t xml:space="preserve"> 3.000 zł.</w:t>
      </w:r>
    </w:p>
    <w:p w:rsidR="006421F7" w:rsidRDefault="006421F7" w:rsidP="006421F7">
      <w:pPr>
        <w:pStyle w:val="Akapitzlist"/>
        <w:numPr>
          <w:ilvl w:val="1"/>
          <w:numId w:val="1"/>
        </w:numPr>
        <w:tabs>
          <w:tab w:val="num" w:pos="567"/>
          <w:tab w:val="left" w:pos="1134"/>
        </w:tabs>
        <w:spacing w:after="0" w:line="240" w:lineRule="auto"/>
        <w:ind w:left="567" w:hanging="283"/>
        <w:jc w:val="both"/>
        <w:rPr>
          <w:rFonts w:ascii="Times New Roman" w:hAnsi="Times New Roman"/>
        </w:rPr>
      </w:pPr>
      <w:r>
        <w:rPr>
          <w:rFonts w:ascii="Times New Roman" w:hAnsi="Times New Roman"/>
        </w:rPr>
        <w:t>W okresie trwania umowy</w:t>
      </w:r>
      <w:r>
        <w:rPr>
          <w:rFonts w:ascii="Times New Roman" w:eastAsia="Times New Roman" w:hAnsi="Times New Roman"/>
          <w:lang w:eastAsia="pl-PL"/>
        </w:rPr>
        <w:t xml:space="preserve"> dotacja miesięczna</w:t>
      </w:r>
      <w:r>
        <w:rPr>
          <w:rFonts w:ascii="Times New Roman" w:hAnsi="Times New Roman"/>
        </w:rPr>
        <w:t xml:space="preserve"> na każde wolne miejsce w placówce będące w tzw. „gotowości”, wyniesie </w:t>
      </w:r>
      <w:r>
        <w:rPr>
          <w:rFonts w:ascii="Times New Roman" w:hAnsi="Times New Roman"/>
          <w:b/>
        </w:rPr>
        <w:t>1.950 zł</w:t>
      </w:r>
      <w:r>
        <w:rPr>
          <w:rFonts w:ascii="Times New Roman" w:hAnsi="Times New Roman"/>
        </w:rPr>
        <w:t xml:space="preserve"> miesięcznie. </w:t>
      </w:r>
    </w:p>
    <w:p w:rsidR="006421F7" w:rsidRDefault="006421F7" w:rsidP="006421F7">
      <w:pPr>
        <w:pStyle w:val="Akapitzlist"/>
        <w:numPr>
          <w:ilvl w:val="1"/>
          <w:numId w:val="1"/>
        </w:numPr>
        <w:tabs>
          <w:tab w:val="left" w:pos="1134"/>
        </w:tabs>
        <w:spacing w:after="0" w:line="240" w:lineRule="auto"/>
        <w:ind w:left="567" w:hanging="283"/>
        <w:jc w:val="both"/>
        <w:rPr>
          <w:rFonts w:ascii="Times New Roman" w:hAnsi="Times New Roman"/>
        </w:rPr>
      </w:pPr>
      <w:r>
        <w:rPr>
          <w:rFonts w:ascii="Times New Roman" w:hAnsi="Times New Roman"/>
        </w:rPr>
        <w:t>Ostateczna kwota dotacji będzie zależała na rok 2020, 2021, 2022 od  ilości dzieci skierowanych do placówki</w:t>
      </w:r>
    </w:p>
    <w:p w:rsidR="006421F7" w:rsidRDefault="006421F7" w:rsidP="006421F7">
      <w:pPr>
        <w:tabs>
          <w:tab w:val="left" w:pos="1134"/>
        </w:tabs>
        <w:spacing w:after="0" w:line="240" w:lineRule="auto"/>
        <w:jc w:val="both"/>
        <w:rPr>
          <w:rFonts w:ascii="Times New Roman" w:hAnsi="Times New Roman"/>
        </w:rPr>
      </w:pPr>
    </w:p>
    <w:p w:rsidR="006421F7" w:rsidRDefault="006421F7" w:rsidP="006421F7">
      <w:pPr>
        <w:pStyle w:val="Akapitzlist"/>
        <w:numPr>
          <w:ilvl w:val="0"/>
          <w:numId w:val="2"/>
        </w:numPr>
        <w:tabs>
          <w:tab w:val="left" w:pos="567"/>
        </w:tabs>
        <w:spacing w:after="0" w:line="240" w:lineRule="auto"/>
        <w:ind w:left="426" w:hanging="426"/>
        <w:jc w:val="both"/>
        <w:rPr>
          <w:rFonts w:ascii="Times New Roman" w:eastAsia="Times New Roman" w:hAnsi="Times New Roman"/>
          <w:b/>
          <w:bCs/>
          <w:lang w:eastAsia="pl-PL"/>
        </w:rPr>
      </w:pPr>
      <w:r>
        <w:rPr>
          <w:rFonts w:ascii="Times New Roman" w:eastAsia="Times New Roman" w:hAnsi="Times New Roman"/>
          <w:b/>
          <w:bCs/>
          <w:lang w:eastAsia="pl-PL"/>
        </w:rPr>
        <w:t xml:space="preserve"> Termin  i miejsce realizacji zadania: </w:t>
      </w:r>
    </w:p>
    <w:p w:rsidR="006421F7" w:rsidRDefault="006421F7" w:rsidP="006421F7">
      <w:pPr>
        <w:pStyle w:val="Akapitzlist"/>
        <w:tabs>
          <w:tab w:val="left" w:pos="567"/>
        </w:tabs>
        <w:spacing w:after="0" w:line="240" w:lineRule="auto"/>
        <w:ind w:left="426"/>
        <w:jc w:val="both"/>
        <w:rPr>
          <w:rFonts w:ascii="Times New Roman" w:eastAsia="Times New Roman" w:hAnsi="Times New Roman"/>
          <w:bCs/>
          <w:lang w:eastAsia="pl-PL"/>
        </w:rPr>
      </w:pPr>
      <w:r>
        <w:rPr>
          <w:rFonts w:ascii="Times New Roman" w:eastAsia="Times New Roman" w:hAnsi="Times New Roman"/>
          <w:bCs/>
          <w:lang w:eastAsia="pl-PL"/>
        </w:rPr>
        <w:t>od 01.01.2020r. do 31.12.2022r. teren Powiatu Braniewskiego, w zasobach lokalowych  Oferenta wskazane w złożonej ofercie.</w:t>
      </w:r>
    </w:p>
    <w:p w:rsidR="006421F7" w:rsidRDefault="006421F7" w:rsidP="006421F7">
      <w:pPr>
        <w:pStyle w:val="Akapitzlist"/>
        <w:tabs>
          <w:tab w:val="left" w:pos="567"/>
        </w:tabs>
        <w:spacing w:after="0" w:line="240" w:lineRule="auto"/>
        <w:ind w:left="426"/>
        <w:jc w:val="both"/>
        <w:rPr>
          <w:rFonts w:ascii="Times New Roman" w:eastAsia="Times New Roman" w:hAnsi="Times New Roman"/>
          <w:b/>
          <w:bCs/>
          <w:lang w:eastAsia="pl-PL"/>
        </w:rPr>
      </w:pPr>
    </w:p>
    <w:p w:rsidR="006421F7" w:rsidRDefault="006421F7" w:rsidP="006421F7">
      <w:pPr>
        <w:spacing w:after="0" w:line="240" w:lineRule="auto"/>
        <w:ind w:left="283" w:hanging="283"/>
        <w:jc w:val="both"/>
        <w:rPr>
          <w:rFonts w:ascii="Times New Roman" w:eastAsia="Times New Roman" w:hAnsi="Times New Roman"/>
          <w:b/>
          <w:bCs/>
          <w:lang w:eastAsia="pl-PL"/>
        </w:rPr>
      </w:pPr>
      <w:r>
        <w:rPr>
          <w:rFonts w:ascii="Times New Roman" w:eastAsia="Times New Roman" w:hAnsi="Times New Roman"/>
          <w:b/>
          <w:bCs/>
          <w:lang w:eastAsia="pl-PL"/>
        </w:rPr>
        <w:t xml:space="preserve"> VI.  Opis zadania </w:t>
      </w:r>
    </w:p>
    <w:p w:rsidR="006421F7" w:rsidRDefault="006421F7" w:rsidP="006421F7">
      <w:pPr>
        <w:pStyle w:val="Akapitzlist"/>
        <w:numPr>
          <w:ilvl w:val="0"/>
          <w:numId w:val="4"/>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bCs/>
          <w:lang w:eastAsia="pl-PL"/>
        </w:rPr>
        <w:lastRenderedPageBreak/>
        <w:t xml:space="preserve">Zadanie polega na prowadzeniu placówki opiekuńczo-wychowawczej typu socjalizacyjnej dla 12 wychowanków zgodnie z wymogami rozporządzenia </w:t>
      </w:r>
      <w:r>
        <w:rPr>
          <w:rFonts w:ascii="Times New Roman" w:eastAsia="Times New Roman" w:hAnsi="Times New Roman"/>
          <w:lang w:eastAsia="pl-PL"/>
        </w:rPr>
        <w:t xml:space="preserve">Ministra Pracy i Polityki Społecznej z dnia 22 grudnia 2011 r. w sprawie instytucjonalnej pieczy zastępcze (Dz.U z 2011, nr 292, poz. 1720) oraz ustawy z  dnia  9 czerwca 2011r. o wspieraniu rodziny i systemie pieczy zastępczej (tekst jednolity Dz. U.  2019r. poz. 1111 z </w:t>
      </w:r>
      <w:proofErr w:type="spellStart"/>
      <w:r>
        <w:rPr>
          <w:rFonts w:ascii="Times New Roman" w:eastAsia="Times New Roman" w:hAnsi="Times New Roman"/>
          <w:lang w:eastAsia="pl-PL"/>
        </w:rPr>
        <w:t>późn</w:t>
      </w:r>
      <w:proofErr w:type="spellEnd"/>
      <w:r>
        <w:rPr>
          <w:rFonts w:ascii="Times New Roman" w:eastAsia="Times New Roman" w:hAnsi="Times New Roman"/>
          <w:lang w:eastAsia="pl-PL"/>
        </w:rPr>
        <w:t>. zm.)</w:t>
      </w:r>
    </w:p>
    <w:p w:rsidR="006421F7" w:rsidRDefault="006421F7" w:rsidP="006421F7">
      <w:pPr>
        <w:spacing w:after="0" w:line="240" w:lineRule="auto"/>
        <w:rPr>
          <w:rFonts w:ascii="Times New Roman" w:eastAsia="Times New Roman" w:hAnsi="Times New Roman"/>
          <w:lang w:eastAsia="pl-PL"/>
        </w:rPr>
      </w:pPr>
    </w:p>
    <w:p w:rsidR="006421F7" w:rsidRDefault="006421F7" w:rsidP="006421F7">
      <w:pPr>
        <w:spacing w:after="0" w:line="240" w:lineRule="auto"/>
        <w:rPr>
          <w:rFonts w:ascii="Times New Roman" w:eastAsia="Times New Roman" w:hAnsi="Times New Roman"/>
          <w:lang w:eastAsia="pl-PL"/>
        </w:rPr>
      </w:pPr>
      <w:r>
        <w:rPr>
          <w:rFonts w:ascii="Times New Roman" w:eastAsia="Times New Roman" w:hAnsi="Times New Roman"/>
          <w:lang w:eastAsia="pl-PL"/>
        </w:rPr>
        <w:t>Placówka opiekuńczo-wychowawcza:</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1) zapewnia dziecku całodobową opiekę i wychowanie oraz zaspokaja jego niezbędne potrzeby, w szczególności emocjonalne, rozwojowe, zdrowotne, bytowe, społeczne i religijne,</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2) realizuje przygotowany we współpracy z asystentem rodziny plan pomocy dziecku,</w:t>
      </w:r>
    </w:p>
    <w:p w:rsidR="006421F7" w:rsidRDefault="006421F7" w:rsidP="006421F7">
      <w:pPr>
        <w:spacing w:after="0" w:line="240" w:lineRule="auto"/>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3) umożliwia kontakt dziecka z rodzicami i innymi osobami bliskimi, chyba że sąd postanowi inaczej, </w:t>
      </w:r>
    </w:p>
    <w:p w:rsidR="006421F7" w:rsidRDefault="006421F7" w:rsidP="006421F7">
      <w:pPr>
        <w:spacing w:after="0" w:line="240" w:lineRule="auto"/>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4) podejmuje działania w celu powrotu dziecka do rodziny, </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5) zapewnia dziecku dostęp do kształcenia dostosowanego do jego wieku i możliwości rozwojowych,</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6) obejmuje dziecko działaniami terapeutycznymi,</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7) zapewnia korzystanie z przysługujących świadczeń zdrowotnych,</w:t>
      </w:r>
    </w:p>
    <w:p w:rsidR="006421F7" w:rsidRDefault="006421F7" w:rsidP="006421F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8) zapewnia dzieciom wyżywienie dostosowane do ich potrzeb rozwojowych, kulturowych, religijnych oraz stanu zdrowia;</w:t>
      </w:r>
    </w:p>
    <w:p w:rsidR="006421F7" w:rsidRDefault="006421F7" w:rsidP="006421F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9) zapewnia dzieciom dostęp do opieki zdrowotnej;</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10)  zapewnia zaopatrzenie w produkty lecznicze;</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11) zapewnia zaopatrzenie w środki spożywcze specjalnego zaopatrzenia żywieniowego oraz wyroby medyczne wraz z pokryciem udziału środków własnych dziecka – do wysokości limitu przewidzianego w przepisach o świadczeniach opieki zdrowotnej finansowanych ze środków publicznych;</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12) zapewnia dzieciom dostęp do zajęć wychowawczych, kompensacyjnych a także terapeutycznych i rewalidacyjnych, o ile takie są wskazane dla dziecka;</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13) zapewnia dzieciom wyposażenie w: </w:t>
      </w:r>
    </w:p>
    <w:p w:rsidR="006421F7" w:rsidRDefault="006421F7" w:rsidP="006421F7">
      <w:pPr>
        <w:pStyle w:val="Akapitzlist"/>
        <w:numPr>
          <w:ilvl w:val="1"/>
          <w:numId w:val="5"/>
        </w:numPr>
        <w:tabs>
          <w:tab w:val="left" w:pos="851"/>
        </w:tabs>
        <w:spacing w:after="0" w:line="240" w:lineRule="auto"/>
        <w:ind w:left="567" w:hanging="283"/>
        <w:jc w:val="both"/>
        <w:rPr>
          <w:rFonts w:ascii="Times New Roman" w:eastAsia="Times New Roman" w:hAnsi="Times New Roman"/>
          <w:bCs/>
          <w:lang w:eastAsia="pl-PL"/>
        </w:rPr>
      </w:pPr>
      <w:r>
        <w:rPr>
          <w:rFonts w:ascii="Times New Roman" w:eastAsia="Times New Roman" w:hAnsi="Times New Roman"/>
          <w:bCs/>
          <w:lang w:eastAsia="pl-PL"/>
        </w:rPr>
        <w:t xml:space="preserve">odzież, obuwie, bieliznę i inne przedmioty osobistego użytku, stosownie do wieku indywidualnych potrzeb, </w:t>
      </w:r>
    </w:p>
    <w:p w:rsidR="006421F7" w:rsidRDefault="006421F7" w:rsidP="006421F7">
      <w:pPr>
        <w:pStyle w:val="Akapitzlist"/>
        <w:numPr>
          <w:ilvl w:val="1"/>
          <w:numId w:val="5"/>
        </w:numPr>
        <w:spacing w:after="0" w:line="240" w:lineRule="auto"/>
        <w:ind w:left="567" w:hanging="283"/>
        <w:jc w:val="both"/>
        <w:rPr>
          <w:rFonts w:ascii="Times New Roman" w:eastAsia="Times New Roman" w:hAnsi="Times New Roman"/>
          <w:bCs/>
          <w:lang w:eastAsia="pl-PL"/>
        </w:rPr>
      </w:pPr>
      <w:r>
        <w:rPr>
          <w:rFonts w:ascii="Times New Roman" w:eastAsia="Times New Roman" w:hAnsi="Times New Roman"/>
          <w:bCs/>
          <w:lang w:eastAsia="pl-PL"/>
        </w:rPr>
        <w:t xml:space="preserve">zabawki odpowiednie do wieku rozwojowego, </w:t>
      </w:r>
    </w:p>
    <w:p w:rsidR="006421F7" w:rsidRDefault="006421F7" w:rsidP="006421F7">
      <w:pPr>
        <w:pStyle w:val="Akapitzlist"/>
        <w:numPr>
          <w:ilvl w:val="1"/>
          <w:numId w:val="5"/>
        </w:numPr>
        <w:spacing w:after="0" w:line="240" w:lineRule="auto"/>
        <w:ind w:left="567" w:hanging="283"/>
        <w:jc w:val="both"/>
        <w:rPr>
          <w:rFonts w:ascii="Times New Roman" w:eastAsia="Times New Roman" w:hAnsi="Times New Roman"/>
          <w:bCs/>
          <w:lang w:eastAsia="pl-PL"/>
        </w:rPr>
      </w:pPr>
      <w:r>
        <w:rPr>
          <w:rFonts w:ascii="Times New Roman" w:eastAsia="Times New Roman" w:hAnsi="Times New Roman"/>
          <w:bCs/>
          <w:lang w:eastAsia="pl-PL"/>
        </w:rPr>
        <w:t>środki higieny osobistej;</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14) zapewnia dzieciom zaopatrzenie w podręczniki, pomoce i przybory szkolne,</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15) zapewnia kwotę pieniężną do własnego dysponowania przez dzieci,</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16) zapewnia dzieciom dostęp przez całą dobę do podstawowych produktów żywnościowych oraz napojów;</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17) zapewnia dzieciom dostęp do nauki, która w zależności od potrzeb dzieci odbywa się: </w:t>
      </w:r>
    </w:p>
    <w:p w:rsidR="006421F7" w:rsidRDefault="006421F7" w:rsidP="006421F7">
      <w:pPr>
        <w:pStyle w:val="Akapitzlist"/>
        <w:numPr>
          <w:ilvl w:val="1"/>
          <w:numId w:val="6"/>
        </w:numPr>
        <w:spacing w:after="0" w:line="240" w:lineRule="auto"/>
        <w:ind w:left="567" w:hanging="283"/>
        <w:jc w:val="both"/>
        <w:rPr>
          <w:rFonts w:ascii="Times New Roman" w:eastAsia="Times New Roman" w:hAnsi="Times New Roman"/>
          <w:bCs/>
          <w:lang w:eastAsia="pl-PL"/>
        </w:rPr>
      </w:pPr>
      <w:r>
        <w:rPr>
          <w:rFonts w:ascii="Times New Roman" w:eastAsia="Times New Roman" w:hAnsi="Times New Roman"/>
          <w:bCs/>
          <w:lang w:eastAsia="pl-PL"/>
        </w:rPr>
        <w:t>w szkołach poza placówką opiekuńczo-wychowawczą,</w:t>
      </w:r>
    </w:p>
    <w:p w:rsidR="006421F7" w:rsidRDefault="006421F7" w:rsidP="006421F7">
      <w:pPr>
        <w:pStyle w:val="Akapitzlist"/>
        <w:numPr>
          <w:ilvl w:val="1"/>
          <w:numId w:val="6"/>
        </w:numPr>
        <w:spacing w:after="0" w:line="240" w:lineRule="auto"/>
        <w:ind w:left="567" w:hanging="283"/>
        <w:jc w:val="both"/>
        <w:rPr>
          <w:rFonts w:ascii="Times New Roman" w:eastAsia="Times New Roman" w:hAnsi="Times New Roman"/>
          <w:bCs/>
          <w:lang w:eastAsia="pl-PL"/>
        </w:rPr>
      </w:pPr>
      <w:r>
        <w:rPr>
          <w:rFonts w:ascii="Times New Roman" w:eastAsia="Times New Roman" w:hAnsi="Times New Roman"/>
          <w:bCs/>
          <w:lang w:eastAsia="pl-PL"/>
        </w:rPr>
        <w:t>w systemie nauczania indywidualnego;</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18) zapewnia dzieciom pomoc w nauce, w szczególności przy odrabianiu zadań domowych, oraz w miarę potrzeby przez udział w zajęciach wyrównawczych;</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19) zapewnia dzieciom uczestnictwo, w miarę możliwości, w zajęciach pozalekcyjnych i rekreacyjno-sportowych;</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20) zapewnia opłatę za pobyt w bursie lub internacie, jeżeli dziecko uczy się poza miejscowością, w której znajduje się placówka;</w:t>
      </w:r>
    </w:p>
    <w:p w:rsidR="006421F7" w:rsidRDefault="006421F7" w:rsidP="006421F7">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21) zapewnia dzieciom pokrycie kosztów przejazdu do i z miejsca uzasadnionego pobytu poza placówką.</w:t>
      </w:r>
    </w:p>
    <w:p w:rsidR="006421F7" w:rsidRDefault="006421F7" w:rsidP="006421F7">
      <w:pPr>
        <w:spacing w:after="0" w:line="240" w:lineRule="auto"/>
        <w:ind w:left="283" w:hanging="283"/>
        <w:jc w:val="both"/>
        <w:rPr>
          <w:rFonts w:ascii="Times New Roman" w:eastAsia="Times New Roman" w:hAnsi="Times New Roman"/>
          <w:b/>
          <w:bCs/>
          <w:lang w:eastAsia="pl-PL"/>
        </w:rPr>
      </w:pPr>
    </w:p>
    <w:p w:rsidR="006421F7" w:rsidRDefault="006421F7" w:rsidP="006421F7">
      <w:pPr>
        <w:spacing w:after="0" w:line="240" w:lineRule="auto"/>
        <w:ind w:left="283" w:hanging="283"/>
        <w:jc w:val="both"/>
        <w:rPr>
          <w:rFonts w:ascii="Times New Roman" w:eastAsia="Times New Roman" w:hAnsi="Times New Roman"/>
          <w:b/>
          <w:bCs/>
          <w:lang w:eastAsia="pl-PL"/>
        </w:rPr>
      </w:pPr>
    </w:p>
    <w:p w:rsidR="006421F7" w:rsidRDefault="006421F7" w:rsidP="006421F7">
      <w:pPr>
        <w:pStyle w:val="Akapitzlist"/>
        <w:numPr>
          <w:ilvl w:val="0"/>
          <w:numId w:val="7"/>
        </w:numPr>
        <w:spacing w:after="0" w:line="240" w:lineRule="auto"/>
        <w:ind w:left="284" w:hanging="426"/>
        <w:jc w:val="both"/>
        <w:rPr>
          <w:rFonts w:ascii="Times New Roman" w:eastAsia="Times New Roman" w:hAnsi="Times New Roman"/>
          <w:b/>
          <w:bCs/>
          <w:lang w:eastAsia="pl-PL"/>
        </w:rPr>
      </w:pPr>
      <w:r>
        <w:rPr>
          <w:rFonts w:ascii="Times New Roman" w:eastAsia="Times New Roman" w:hAnsi="Times New Roman"/>
          <w:b/>
          <w:bCs/>
          <w:lang w:eastAsia="pl-PL"/>
        </w:rPr>
        <w:t>Warunki realizacji zadania publicznego:</w:t>
      </w:r>
    </w:p>
    <w:p w:rsidR="006421F7" w:rsidRDefault="006421F7" w:rsidP="006421F7">
      <w:pPr>
        <w:spacing w:after="0" w:line="240" w:lineRule="auto"/>
        <w:jc w:val="both"/>
        <w:rPr>
          <w:rFonts w:ascii="Times New Roman" w:eastAsia="Times New Roman" w:hAnsi="Times New Roman"/>
          <w:b/>
          <w:bCs/>
          <w:color w:val="FF0000"/>
          <w:lang w:eastAsia="pl-PL"/>
        </w:rPr>
      </w:pPr>
    </w:p>
    <w:p w:rsidR="006421F7" w:rsidRDefault="006421F7" w:rsidP="006421F7">
      <w:pPr>
        <w:pStyle w:val="Akapitzlist"/>
        <w:numPr>
          <w:ilvl w:val="2"/>
          <w:numId w:val="1"/>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
          <w:bCs/>
          <w:lang w:eastAsia="pl-PL"/>
        </w:rPr>
        <w:t>Zadanie może realizować oferent</w:t>
      </w:r>
      <w:r>
        <w:rPr>
          <w:rFonts w:ascii="Times New Roman" w:eastAsia="Times New Roman" w:hAnsi="Times New Roman"/>
          <w:bCs/>
          <w:lang w:eastAsia="pl-PL"/>
        </w:rPr>
        <w:t xml:space="preserve">, który prowadzi w sferze zadania objętego konkursem działalność nieodpłatną i/lub odpłatną pożytku publicznego, której zakres został wyodrębniony w statucie lub innym akcie wewnętrznym. </w:t>
      </w:r>
    </w:p>
    <w:p w:rsidR="006421F7" w:rsidRDefault="006421F7" w:rsidP="006421F7">
      <w:pPr>
        <w:pStyle w:val="Akapitzlist"/>
        <w:spacing w:after="0" w:line="240" w:lineRule="auto"/>
        <w:ind w:left="284"/>
        <w:jc w:val="both"/>
        <w:rPr>
          <w:rFonts w:ascii="Times New Roman" w:eastAsia="Times New Roman" w:hAnsi="Times New Roman"/>
          <w:bCs/>
          <w:lang w:eastAsia="pl-PL"/>
        </w:rPr>
      </w:pPr>
      <w:r>
        <w:rPr>
          <w:rFonts w:ascii="Times New Roman" w:eastAsia="Times New Roman" w:hAnsi="Times New Roman"/>
          <w:bCs/>
          <w:lang w:eastAsia="pl-PL"/>
        </w:rPr>
        <w:t xml:space="preserve">Uwaga: Nie będzie dotowane z budżetu Powiatu Braniewskiego zadanie realizowane przez oferenta w ramach prowadzonej przez niego działalności gospodarczej w sferze zadania objętego </w:t>
      </w:r>
      <w:r>
        <w:rPr>
          <w:rFonts w:ascii="Times New Roman" w:eastAsia="Times New Roman" w:hAnsi="Times New Roman"/>
          <w:bCs/>
          <w:lang w:eastAsia="pl-PL"/>
        </w:rPr>
        <w:lastRenderedPageBreak/>
        <w:t>konkursem – zgodnie z art.9 ust.3 ustawy z dnia 24 kwietnia 2003 r. o działalności pożytku publicznego i o wolontariacie.</w:t>
      </w:r>
    </w:p>
    <w:p w:rsidR="006421F7" w:rsidRDefault="006421F7" w:rsidP="006421F7">
      <w:pPr>
        <w:pStyle w:val="Akapitzlist"/>
        <w:spacing w:after="0" w:line="240" w:lineRule="auto"/>
        <w:ind w:left="284"/>
        <w:jc w:val="both"/>
        <w:rPr>
          <w:rFonts w:ascii="Times New Roman" w:eastAsia="Times New Roman" w:hAnsi="Times New Roman"/>
          <w:bCs/>
          <w:lang w:eastAsia="pl-PL"/>
        </w:rPr>
      </w:pPr>
    </w:p>
    <w:p w:rsidR="006421F7" w:rsidRDefault="006421F7" w:rsidP="006421F7">
      <w:pPr>
        <w:pStyle w:val="Akapitzlist"/>
        <w:numPr>
          <w:ilvl w:val="2"/>
          <w:numId w:val="1"/>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Realizatorem zadania może być oferent, który posiada niezbędną bazę lokalową (własna i/lub użyczoną) przystosowana do realizacji zadania, którą należy opisać w części IV.2 oferty </w:t>
      </w:r>
      <w:r>
        <w:rPr>
          <w:rFonts w:ascii="Times New Roman" w:eastAsia="Times New Roman" w:hAnsi="Times New Roman"/>
          <w:b/>
          <w:bCs/>
          <w:lang w:eastAsia="pl-PL"/>
        </w:rPr>
        <w:t>„Zasoby kadrowe, rzeczowe, i finansowe oferenta”</w:t>
      </w:r>
    </w:p>
    <w:p w:rsidR="006421F7" w:rsidRDefault="006421F7" w:rsidP="006421F7">
      <w:pPr>
        <w:spacing w:after="0" w:line="240" w:lineRule="auto"/>
        <w:jc w:val="both"/>
        <w:rPr>
          <w:rFonts w:ascii="Times New Roman" w:eastAsia="Times New Roman" w:hAnsi="Times New Roman"/>
          <w:bCs/>
          <w:lang w:eastAsia="pl-PL"/>
        </w:rPr>
      </w:pPr>
    </w:p>
    <w:p w:rsidR="006421F7" w:rsidRDefault="006421F7" w:rsidP="006421F7">
      <w:pPr>
        <w:pStyle w:val="Akapitzlist"/>
        <w:numPr>
          <w:ilvl w:val="0"/>
          <w:numId w:val="8"/>
        </w:numPr>
        <w:spacing w:after="0" w:line="240" w:lineRule="auto"/>
        <w:jc w:val="both"/>
        <w:rPr>
          <w:rFonts w:ascii="Times New Roman" w:eastAsia="Times New Roman" w:hAnsi="Times New Roman"/>
          <w:b/>
          <w:bCs/>
          <w:lang w:eastAsia="pl-PL"/>
        </w:rPr>
      </w:pPr>
      <w:r>
        <w:rPr>
          <w:rFonts w:ascii="Times New Roman" w:eastAsia="Times New Roman" w:hAnsi="Times New Roman"/>
          <w:b/>
          <w:bCs/>
          <w:lang w:eastAsia="pl-PL"/>
        </w:rPr>
        <w:t>OFERENCI ZOBOWIĄZANI SĄ ZŁOŻYĆ NASTĘPUJĄCE DOKUMENTY:</w:t>
      </w:r>
    </w:p>
    <w:p w:rsidR="006421F7" w:rsidRDefault="006421F7" w:rsidP="006421F7">
      <w:p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 </w:t>
      </w:r>
    </w:p>
    <w:p w:rsidR="006421F7" w:rsidRDefault="006421F7" w:rsidP="006421F7">
      <w:pPr>
        <w:pStyle w:val="Akapitzlist"/>
        <w:numPr>
          <w:ilvl w:val="3"/>
          <w:numId w:val="1"/>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Ofertę na obowiązującym druku, będącym załącznikiem Nr 1 do rozporządzenia Przewodniczącego Komitetu Do Spraw Pożytku Public</w:t>
      </w:r>
      <w:r w:rsidR="00970015">
        <w:rPr>
          <w:rFonts w:ascii="Times New Roman" w:eastAsia="Times New Roman" w:hAnsi="Times New Roman"/>
          <w:bCs/>
          <w:lang w:eastAsia="pl-PL"/>
        </w:rPr>
        <w:t>znego  z dnia 24 października 20</w:t>
      </w:r>
      <w:r>
        <w:rPr>
          <w:rFonts w:ascii="Times New Roman" w:eastAsia="Times New Roman" w:hAnsi="Times New Roman"/>
          <w:bCs/>
          <w:lang w:eastAsia="pl-PL"/>
        </w:rPr>
        <w:t>18 r. w  sprawie wzorów ofert i ramowych wzorów umów dotyczących realizacji zadań publicznych oraz wzorów sprawozdań z wykonania tych zadań (Dz. U z 2018 r, poz.2057)</w:t>
      </w:r>
      <w:r>
        <w:rPr>
          <w:rFonts w:ascii="Times New Roman" w:eastAsia="Times New Roman" w:hAnsi="Times New Roman"/>
          <w:bCs/>
          <w:color w:val="FF0000"/>
          <w:lang w:eastAsia="pl-PL"/>
        </w:rPr>
        <w:t xml:space="preserve"> </w:t>
      </w:r>
      <w:r>
        <w:rPr>
          <w:rFonts w:ascii="Times New Roman" w:eastAsia="Times New Roman" w:hAnsi="Times New Roman"/>
          <w:bCs/>
          <w:lang w:eastAsia="pl-PL"/>
        </w:rPr>
        <w:t>ze szczególnym uwzględnieniem:</w:t>
      </w:r>
    </w:p>
    <w:p w:rsidR="006421F7" w:rsidRDefault="006421F7" w:rsidP="006421F7">
      <w:pPr>
        <w:pStyle w:val="Akapitzlist"/>
        <w:numPr>
          <w:ilvl w:val="0"/>
          <w:numId w:val="9"/>
        </w:numPr>
        <w:spacing w:after="0" w:line="240" w:lineRule="auto"/>
        <w:jc w:val="both"/>
        <w:rPr>
          <w:rFonts w:ascii="Times New Roman" w:eastAsia="Times New Roman" w:hAnsi="Times New Roman"/>
          <w:bCs/>
          <w:lang w:eastAsia="pl-PL"/>
        </w:rPr>
      </w:pPr>
      <w:r>
        <w:rPr>
          <w:rFonts w:ascii="Times New Roman" w:eastAsia="Times New Roman" w:hAnsi="Times New Roman"/>
          <w:b/>
          <w:bCs/>
          <w:lang w:eastAsia="pl-PL"/>
        </w:rPr>
        <w:t xml:space="preserve"> „Opis zakładanych rezultatów realizacji zadania publicznego”</w:t>
      </w:r>
      <w:r>
        <w:rPr>
          <w:rFonts w:ascii="Times New Roman" w:eastAsia="Times New Roman" w:hAnsi="Times New Roman"/>
          <w:bCs/>
          <w:lang w:eastAsia="pl-PL"/>
        </w:rPr>
        <w:t xml:space="preserve"> w część III.5 oferty należy opisać zakładane rezultaty zadania publicznego:</w:t>
      </w:r>
    </w:p>
    <w:p w:rsidR="006421F7" w:rsidRDefault="006421F7" w:rsidP="006421F7">
      <w:pPr>
        <w:pStyle w:val="Akapitzlist"/>
        <w:numPr>
          <w:ilvl w:val="0"/>
          <w:numId w:val="10"/>
        </w:numPr>
        <w:tabs>
          <w:tab w:val="left" w:pos="1560"/>
        </w:tabs>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co będzie bezpośrednim efektem (materialne „produkty” lub „usługi” zrealizowane na rzecz uczestników zadania publicznego) realizacji zadania publicznego?</w:t>
      </w:r>
    </w:p>
    <w:p w:rsidR="006421F7" w:rsidRDefault="006421F7" w:rsidP="006421F7">
      <w:pPr>
        <w:pStyle w:val="Akapitzlist"/>
        <w:numPr>
          <w:ilvl w:val="0"/>
          <w:numId w:val="10"/>
        </w:numPr>
        <w:tabs>
          <w:tab w:val="left" w:pos="1560"/>
        </w:tabs>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jaka zmiana społeczna zostanie osiągnięta poprzez realizację zadania publicznego?</w:t>
      </w:r>
    </w:p>
    <w:p w:rsidR="006421F7" w:rsidRDefault="006421F7" w:rsidP="006421F7">
      <w:pPr>
        <w:pStyle w:val="Akapitzlist"/>
        <w:numPr>
          <w:ilvl w:val="0"/>
          <w:numId w:val="10"/>
        </w:numPr>
        <w:tabs>
          <w:tab w:val="left" w:pos="1560"/>
        </w:tabs>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 xml:space="preserve">czy przewidywane jest wykorzystanie rezultatów osiągniętych w trakcie realizacji zadania publicznego w dalszych działaniach organizacji? – trwałość rezultatów zadania publicznego.  </w:t>
      </w:r>
    </w:p>
    <w:p w:rsidR="006421F7" w:rsidRDefault="006421F7" w:rsidP="006421F7">
      <w:pPr>
        <w:pStyle w:val="Akapitzlist"/>
        <w:numPr>
          <w:ilvl w:val="0"/>
          <w:numId w:val="10"/>
        </w:numPr>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w części III.6 oferty należy podać dodatkowe informacje dotyczące rezultatów realizacji zadania publicznego tj. wskaźniki, które określać będą rezultaty.</w:t>
      </w:r>
    </w:p>
    <w:p w:rsidR="006421F7" w:rsidRDefault="006421F7" w:rsidP="006421F7">
      <w:pPr>
        <w:pStyle w:val="Akapitzlist"/>
        <w:numPr>
          <w:ilvl w:val="0"/>
          <w:numId w:val="9"/>
        </w:numPr>
        <w:spacing w:after="0" w:line="240" w:lineRule="auto"/>
        <w:jc w:val="both"/>
        <w:rPr>
          <w:rFonts w:ascii="Times New Roman" w:eastAsia="Times New Roman" w:hAnsi="Times New Roman"/>
          <w:bCs/>
          <w:lang w:eastAsia="pl-PL"/>
        </w:rPr>
      </w:pPr>
      <w:r>
        <w:rPr>
          <w:rFonts w:ascii="Times New Roman" w:eastAsia="Times New Roman" w:hAnsi="Times New Roman"/>
          <w:b/>
          <w:bCs/>
          <w:lang w:eastAsia="pl-PL"/>
        </w:rPr>
        <w:t xml:space="preserve">„Plan i harmonogram działań na rok 2020, 2021, 2022” w </w:t>
      </w:r>
      <w:r>
        <w:rPr>
          <w:rFonts w:ascii="Times New Roman" w:eastAsia="Times New Roman" w:hAnsi="Times New Roman"/>
          <w:bCs/>
          <w:lang w:eastAsia="pl-PL"/>
        </w:rPr>
        <w:t xml:space="preserve">część III.4 oferty musi    </w:t>
      </w:r>
    </w:p>
    <w:p w:rsidR="006421F7" w:rsidRDefault="006421F7" w:rsidP="006421F7">
      <w:pPr>
        <w:spacing w:after="0" w:line="240" w:lineRule="auto"/>
        <w:ind w:left="709"/>
        <w:jc w:val="both"/>
        <w:rPr>
          <w:rFonts w:ascii="Times New Roman" w:eastAsia="Times New Roman" w:hAnsi="Times New Roman"/>
          <w:bCs/>
          <w:lang w:eastAsia="pl-PL"/>
        </w:rPr>
      </w:pPr>
      <w:r>
        <w:rPr>
          <w:rFonts w:ascii="Times New Roman" w:eastAsia="Times New Roman" w:hAnsi="Times New Roman"/>
          <w:bCs/>
          <w:lang w:eastAsia="pl-PL"/>
        </w:rPr>
        <w:t>zawierać:</w:t>
      </w:r>
    </w:p>
    <w:p w:rsidR="006421F7" w:rsidRDefault="006421F7" w:rsidP="006421F7">
      <w:pPr>
        <w:pStyle w:val="Akapitzlist"/>
        <w:numPr>
          <w:ilvl w:val="0"/>
          <w:numId w:val="11"/>
        </w:numPr>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 xml:space="preserve">nazwy działań ( nie powinny być tożsame z nazwami </w:t>
      </w:r>
      <w:r>
        <w:rPr>
          <w:rFonts w:ascii="Times New Roman" w:eastAsia="Times New Roman" w:hAnsi="Times New Roman"/>
          <w:b/>
          <w:bCs/>
          <w:lang w:eastAsia="pl-PL"/>
        </w:rPr>
        <w:t>kosztów administracyjnych</w:t>
      </w:r>
      <w:r>
        <w:rPr>
          <w:rFonts w:ascii="Times New Roman" w:eastAsia="Times New Roman" w:hAnsi="Times New Roman"/>
          <w:bCs/>
          <w:lang w:eastAsia="pl-PL"/>
        </w:rPr>
        <w:t xml:space="preserve"> zadania publicznego,</w:t>
      </w:r>
    </w:p>
    <w:p w:rsidR="006421F7" w:rsidRDefault="006421F7" w:rsidP="006421F7">
      <w:pPr>
        <w:pStyle w:val="Akapitzlist"/>
        <w:numPr>
          <w:ilvl w:val="0"/>
          <w:numId w:val="11"/>
        </w:numPr>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opis działań,</w:t>
      </w:r>
    </w:p>
    <w:p w:rsidR="006421F7" w:rsidRDefault="006421F7" w:rsidP="006421F7">
      <w:pPr>
        <w:pStyle w:val="Akapitzlist"/>
        <w:numPr>
          <w:ilvl w:val="0"/>
          <w:numId w:val="11"/>
        </w:numPr>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wskazanie grupy docelowej,</w:t>
      </w:r>
    </w:p>
    <w:p w:rsidR="006421F7" w:rsidRDefault="006421F7" w:rsidP="006421F7">
      <w:pPr>
        <w:pStyle w:val="Akapitzlist"/>
        <w:numPr>
          <w:ilvl w:val="0"/>
          <w:numId w:val="11"/>
        </w:numPr>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planowany termin realizacji (data rozpoczęcia i zakończenia poszczególnych działań)</w:t>
      </w:r>
    </w:p>
    <w:p w:rsidR="006421F7" w:rsidRDefault="006421F7" w:rsidP="006421F7">
      <w:pPr>
        <w:pStyle w:val="Akapitzlist"/>
        <w:numPr>
          <w:ilvl w:val="0"/>
          <w:numId w:val="9"/>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w przypadku oferty wspólnej przy nazwie działania należy podać nazwę oferenta realizującego dane działania.</w:t>
      </w:r>
    </w:p>
    <w:p w:rsidR="006421F7" w:rsidRDefault="006421F7" w:rsidP="006421F7">
      <w:pPr>
        <w:spacing w:after="0" w:line="240" w:lineRule="auto"/>
        <w:ind w:left="709"/>
        <w:jc w:val="both"/>
        <w:rPr>
          <w:rFonts w:ascii="Times New Roman" w:eastAsia="Times New Roman" w:hAnsi="Times New Roman"/>
          <w:bCs/>
          <w:lang w:eastAsia="pl-PL"/>
        </w:rPr>
      </w:pPr>
      <w:r>
        <w:rPr>
          <w:rFonts w:ascii="Times New Roman" w:eastAsia="Times New Roman" w:hAnsi="Times New Roman"/>
          <w:bCs/>
          <w:lang w:eastAsia="pl-PL"/>
        </w:rPr>
        <w:t xml:space="preserve">W przypadku planowania zlecenia części zadania publicznego innemu podmiotowi, oferent uwzględnia taką informację w składanej ofercie. Informacja musi znaleźć się w części III.4 oferty „Plan i harmonogram działań na rok 2020, 2021, 2022” w kolumnie  </w:t>
      </w:r>
      <w:r>
        <w:rPr>
          <w:rFonts w:ascii="Times New Roman" w:eastAsia="Times New Roman" w:hAnsi="Times New Roman"/>
          <w:b/>
          <w:bCs/>
          <w:lang w:eastAsia="pl-PL"/>
        </w:rPr>
        <w:t>„Zakres</w:t>
      </w:r>
      <w:r>
        <w:rPr>
          <w:rFonts w:ascii="Times New Roman" w:eastAsia="Times New Roman" w:hAnsi="Times New Roman"/>
          <w:bCs/>
          <w:lang w:eastAsia="pl-PL"/>
        </w:rPr>
        <w:t xml:space="preserve"> </w:t>
      </w:r>
      <w:r>
        <w:rPr>
          <w:rFonts w:ascii="Times New Roman" w:eastAsia="Times New Roman" w:hAnsi="Times New Roman"/>
          <w:b/>
          <w:bCs/>
          <w:lang w:eastAsia="pl-PL"/>
        </w:rPr>
        <w:t xml:space="preserve">działania realizowany przez podmiot niebędący  strona umowy”. </w:t>
      </w:r>
      <w:r>
        <w:rPr>
          <w:rFonts w:ascii="Times New Roman" w:eastAsia="Times New Roman" w:hAnsi="Times New Roman"/>
          <w:bCs/>
          <w:lang w:eastAsia="pl-PL"/>
        </w:rPr>
        <w:t>Uzasadnienie przyczyny zlecenia innemu podmiotowi, oferent opisuje w części III.4 w kolumnie „Opis”.</w:t>
      </w:r>
    </w:p>
    <w:p w:rsidR="006421F7" w:rsidRDefault="006421F7" w:rsidP="006421F7">
      <w:pPr>
        <w:pStyle w:val="Akapitzlist"/>
        <w:numPr>
          <w:ilvl w:val="0"/>
          <w:numId w:val="9"/>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W części IV.1 druku oferty konkursowej należy ująć informacje na temat posiadanego doświadczenia w realizacji zadań publicznych podobnego lub tego samego rodzaju.</w:t>
      </w:r>
    </w:p>
    <w:p w:rsidR="006421F7" w:rsidRDefault="006421F7" w:rsidP="006421F7">
      <w:pPr>
        <w:spacing w:after="0" w:line="240" w:lineRule="auto"/>
        <w:ind w:left="709"/>
        <w:jc w:val="both"/>
        <w:rPr>
          <w:rFonts w:ascii="Times New Roman" w:eastAsia="Times New Roman" w:hAnsi="Times New Roman"/>
          <w:bCs/>
          <w:lang w:eastAsia="pl-PL"/>
        </w:rPr>
      </w:pPr>
      <w:r>
        <w:rPr>
          <w:rFonts w:ascii="Times New Roman" w:eastAsia="Times New Roman" w:hAnsi="Times New Roman"/>
          <w:bCs/>
          <w:lang w:eastAsia="pl-PL"/>
        </w:rPr>
        <w:t>W przypadku posiadania doświadczenia w realizacji zadań publicznych należy ująć informacje dotyczące:</w:t>
      </w:r>
    </w:p>
    <w:p w:rsidR="006421F7" w:rsidRDefault="006421F7" w:rsidP="006421F7">
      <w:pPr>
        <w:pStyle w:val="Akapitzlist"/>
        <w:numPr>
          <w:ilvl w:val="3"/>
          <w:numId w:val="12"/>
        </w:numPr>
        <w:tabs>
          <w:tab w:val="left" w:pos="993"/>
        </w:tabs>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przeprowadzonych kontroli zlecanego zadania oraz ich wyniku,</w:t>
      </w:r>
    </w:p>
    <w:p w:rsidR="006421F7" w:rsidRDefault="006421F7" w:rsidP="006421F7">
      <w:pPr>
        <w:pStyle w:val="Akapitzlist"/>
        <w:numPr>
          <w:ilvl w:val="3"/>
          <w:numId w:val="12"/>
        </w:numPr>
        <w:tabs>
          <w:tab w:val="left" w:pos="993"/>
        </w:tabs>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otrzymanych zaleceń w związku z przeprowadzoną kontrolą,</w:t>
      </w:r>
    </w:p>
    <w:p w:rsidR="006421F7" w:rsidRDefault="006421F7" w:rsidP="006421F7">
      <w:pPr>
        <w:pStyle w:val="Akapitzlist"/>
        <w:numPr>
          <w:ilvl w:val="3"/>
          <w:numId w:val="12"/>
        </w:numPr>
        <w:tabs>
          <w:tab w:val="left" w:pos="993"/>
        </w:tabs>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zwrotu środków finansowych w związku z nienależnie pobrana dotacją lub dotacją pobraną w nadmiernej wysokości.</w:t>
      </w:r>
    </w:p>
    <w:p w:rsidR="006421F7" w:rsidRDefault="006421F7" w:rsidP="006421F7">
      <w:pPr>
        <w:pStyle w:val="Akapitzlist"/>
        <w:spacing w:after="0" w:line="240" w:lineRule="auto"/>
        <w:ind w:left="709"/>
        <w:jc w:val="both"/>
        <w:rPr>
          <w:rFonts w:ascii="Times New Roman" w:eastAsia="Times New Roman" w:hAnsi="Times New Roman"/>
          <w:bCs/>
          <w:lang w:eastAsia="pl-PL"/>
        </w:rPr>
      </w:pPr>
      <w:r>
        <w:rPr>
          <w:rFonts w:ascii="Times New Roman" w:eastAsia="Times New Roman" w:hAnsi="Times New Roman"/>
          <w:bCs/>
          <w:lang w:eastAsia="pl-PL"/>
        </w:rPr>
        <w:t>Informacja powinna odnosić się do realizowanych przez Oferenta zadań publicznych z okresu ostatnich 2 lat w następującym układzie: Nazwa zadania, kwota dotacji, kwota dotacji nienależnie pobrana lub pobrana w nadmiernej wysokości, zalecenia pokontrolne.</w:t>
      </w:r>
    </w:p>
    <w:p w:rsidR="006421F7" w:rsidRDefault="006421F7" w:rsidP="006421F7">
      <w:pPr>
        <w:pStyle w:val="Akapitzlist"/>
        <w:spacing w:after="0" w:line="240" w:lineRule="auto"/>
        <w:ind w:left="709"/>
        <w:jc w:val="both"/>
        <w:rPr>
          <w:rFonts w:ascii="Times New Roman" w:eastAsia="Times New Roman" w:hAnsi="Times New Roman"/>
          <w:bCs/>
          <w:lang w:eastAsia="pl-PL"/>
        </w:rPr>
      </w:pPr>
      <w:r>
        <w:rPr>
          <w:rFonts w:ascii="Times New Roman" w:eastAsia="Times New Roman" w:hAnsi="Times New Roman"/>
          <w:bCs/>
          <w:lang w:eastAsia="pl-PL"/>
        </w:rPr>
        <w:t>W przypadku realizowania zadań publicznych zleconych przez inne podmioty niż Powiat Braniewski, do oferty należy dołączyć rekomendacje, zawierające powyższe informacje.</w:t>
      </w:r>
    </w:p>
    <w:p w:rsidR="006421F7" w:rsidRDefault="006421F7" w:rsidP="006421F7">
      <w:pPr>
        <w:pStyle w:val="Akapitzlist"/>
        <w:numPr>
          <w:ilvl w:val="0"/>
          <w:numId w:val="9"/>
        </w:numPr>
        <w:spacing w:after="0" w:line="240" w:lineRule="auto"/>
        <w:jc w:val="both"/>
        <w:rPr>
          <w:rFonts w:ascii="Times New Roman" w:eastAsia="Times New Roman" w:hAnsi="Times New Roman"/>
          <w:bCs/>
          <w:lang w:eastAsia="pl-PL"/>
        </w:rPr>
      </w:pPr>
      <w:r>
        <w:rPr>
          <w:rFonts w:ascii="Times New Roman" w:eastAsia="Times New Roman" w:hAnsi="Times New Roman"/>
          <w:b/>
          <w:bCs/>
          <w:lang w:eastAsia="pl-PL"/>
        </w:rPr>
        <w:t>Wymagania kadrowe. P</w:t>
      </w:r>
      <w:r>
        <w:rPr>
          <w:rFonts w:ascii="Times New Roman" w:eastAsia="Times New Roman" w:hAnsi="Times New Roman"/>
          <w:bCs/>
          <w:lang w:eastAsia="pl-PL"/>
        </w:rPr>
        <w:t xml:space="preserve">racownicy zajmujący określone stanowiska winni posiadać odpowiednie kwalifikacje, przygotowanie zawodowe, zgodnie z wymogami określonymi odpowiednimi przepisami. Oferent w części IV.2 oferty „Zasoby kadrowe, rzeczowe i  finansowe oferenta, które będą wykorzystane do realizacji zadania” podaje niezbędne dane </w:t>
      </w:r>
      <w:r>
        <w:rPr>
          <w:rFonts w:ascii="Times New Roman" w:eastAsia="Times New Roman" w:hAnsi="Times New Roman"/>
          <w:bCs/>
          <w:lang w:eastAsia="pl-PL"/>
        </w:rPr>
        <w:lastRenderedPageBreak/>
        <w:t xml:space="preserve">osób zaangażowanych do realizacji zadania tj. informacje na temat ich kwalifikacji oraz funkcji, jakie będą pełnić przy realizacji zadania, </w:t>
      </w:r>
      <w:r>
        <w:rPr>
          <w:rFonts w:ascii="Times New Roman" w:eastAsia="Times New Roman" w:hAnsi="Times New Roman"/>
          <w:b/>
          <w:bCs/>
          <w:lang w:eastAsia="pl-PL"/>
        </w:rPr>
        <w:t xml:space="preserve">bez podawania danych osobowych. </w:t>
      </w:r>
    </w:p>
    <w:p w:rsidR="006421F7" w:rsidRDefault="006421F7" w:rsidP="006421F7">
      <w:pPr>
        <w:pStyle w:val="Akapitzlist"/>
        <w:numPr>
          <w:ilvl w:val="0"/>
          <w:numId w:val="9"/>
        </w:numPr>
        <w:spacing w:after="0" w:line="240" w:lineRule="auto"/>
        <w:jc w:val="both"/>
        <w:rPr>
          <w:rFonts w:ascii="Times New Roman" w:eastAsia="Times New Roman" w:hAnsi="Times New Roman"/>
          <w:bCs/>
          <w:lang w:eastAsia="pl-PL"/>
        </w:rPr>
      </w:pPr>
      <w:r>
        <w:rPr>
          <w:rFonts w:ascii="Times New Roman" w:eastAsia="Times New Roman" w:hAnsi="Times New Roman"/>
          <w:b/>
          <w:bCs/>
          <w:lang w:eastAsia="pl-PL"/>
        </w:rPr>
        <w:t>„Kalkulacja przewidywanych kosztów realizacji zadania publicznego”</w:t>
      </w:r>
      <w:r>
        <w:rPr>
          <w:rFonts w:ascii="Times New Roman" w:eastAsia="Times New Roman" w:hAnsi="Times New Roman"/>
          <w:bCs/>
          <w:lang w:eastAsia="pl-PL"/>
        </w:rPr>
        <w:t xml:space="preserve"> w części V.A i  V.B oferty należy sporządzić na rok 2020, 2021, 2022.</w:t>
      </w:r>
    </w:p>
    <w:p w:rsidR="006421F7" w:rsidRDefault="006421F7" w:rsidP="006421F7">
      <w:pPr>
        <w:tabs>
          <w:tab w:val="left" w:pos="1560"/>
        </w:tabs>
        <w:spacing w:after="0" w:line="240" w:lineRule="auto"/>
        <w:ind w:left="709"/>
        <w:jc w:val="both"/>
        <w:rPr>
          <w:rFonts w:ascii="Times New Roman" w:eastAsia="Times New Roman" w:hAnsi="Times New Roman"/>
          <w:bCs/>
          <w:lang w:eastAsia="pl-PL"/>
        </w:rPr>
      </w:pPr>
      <w:r>
        <w:rPr>
          <w:rFonts w:ascii="Times New Roman" w:eastAsia="Times New Roman" w:hAnsi="Times New Roman"/>
          <w:bCs/>
          <w:lang w:eastAsia="pl-PL"/>
        </w:rPr>
        <w:t xml:space="preserve">Jeżeli w części V.A  i V.B oferty </w:t>
      </w:r>
      <w:r>
        <w:rPr>
          <w:rFonts w:ascii="Times New Roman" w:eastAsia="Times New Roman" w:hAnsi="Times New Roman"/>
          <w:b/>
          <w:bCs/>
          <w:lang w:eastAsia="pl-PL"/>
        </w:rPr>
        <w:t>„Zestawienie kosztów realizacji zadania”</w:t>
      </w:r>
      <w:r>
        <w:rPr>
          <w:rFonts w:ascii="Times New Roman" w:eastAsia="Times New Roman" w:hAnsi="Times New Roman"/>
          <w:bCs/>
          <w:lang w:eastAsia="pl-PL"/>
        </w:rPr>
        <w:t xml:space="preserve"> występuje koszt który został wskazany w części </w:t>
      </w:r>
      <w:proofErr w:type="spellStart"/>
      <w:r>
        <w:rPr>
          <w:rFonts w:ascii="Times New Roman" w:eastAsia="Times New Roman" w:hAnsi="Times New Roman"/>
          <w:bCs/>
          <w:lang w:eastAsia="pl-PL"/>
        </w:rPr>
        <w:t>Xb</w:t>
      </w:r>
      <w:proofErr w:type="spellEnd"/>
      <w:r>
        <w:rPr>
          <w:rFonts w:ascii="Times New Roman" w:eastAsia="Times New Roman" w:hAnsi="Times New Roman"/>
          <w:bCs/>
          <w:lang w:eastAsia="pl-PL"/>
        </w:rPr>
        <w:t xml:space="preserve">) ogłoszenia </w:t>
      </w:r>
      <w:r w:rsidRPr="006911B6">
        <w:rPr>
          <w:rFonts w:ascii="Times New Roman" w:eastAsia="Times New Roman" w:hAnsi="Times New Roman"/>
          <w:b/>
          <w:bCs/>
          <w:lang w:eastAsia="pl-PL"/>
        </w:rPr>
        <w:t>konkursowego „Koszty, które w szczególności nie mogą zostać sfinansowane z dotacji”</w:t>
      </w:r>
      <w:r>
        <w:rPr>
          <w:rFonts w:ascii="Times New Roman" w:eastAsia="Times New Roman" w:hAnsi="Times New Roman"/>
          <w:bCs/>
          <w:lang w:eastAsia="pl-PL"/>
        </w:rPr>
        <w:t xml:space="preserve"> należy opisać w części VI oferty </w:t>
      </w:r>
      <w:r w:rsidRPr="006911B6">
        <w:rPr>
          <w:rFonts w:ascii="Times New Roman" w:eastAsia="Times New Roman" w:hAnsi="Times New Roman"/>
          <w:b/>
          <w:bCs/>
          <w:lang w:eastAsia="pl-PL"/>
        </w:rPr>
        <w:t>„Inne informacje”</w:t>
      </w:r>
      <w:r>
        <w:rPr>
          <w:rFonts w:ascii="Times New Roman" w:eastAsia="Times New Roman" w:hAnsi="Times New Roman"/>
          <w:bCs/>
          <w:lang w:eastAsia="pl-PL"/>
        </w:rPr>
        <w:t xml:space="preserve"> z  jakich środków zostanie pokryty ten koszt.</w:t>
      </w:r>
    </w:p>
    <w:p w:rsidR="006421F7" w:rsidRDefault="006421F7" w:rsidP="006421F7">
      <w:pPr>
        <w:pStyle w:val="Akapitzlist"/>
        <w:tabs>
          <w:tab w:val="left" w:pos="1560"/>
        </w:tabs>
        <w:spacing w:after="0" w:line="240" w:lineRule="auto"/>
        <w:ind w:left="709"/>
        <w:jc w:val="both"/>
        <w:rPr>
          <w:rFonts w:ascii="Times New Roman" w:eastAsia="Times New Roman" w:hAnsi="Times New Roman"/>
          <w:bCs/>
          <w:lang w:eastAsia="pl-PL"/>
        </w:rPr>
      </w:pPr>
      <w:r>
        <w:rPr>
          <w:rFonts w:ascii="Times New Roman" w:eastAsia="Times New Roman" w:hAnsi="Times New Roman"/>
          <w:b/>
          <w:bCs/>
          <w:lang w:eastAsia="pl-PL"/>
        </w:rPr>
        <w:t>Uwaga:</w:t>
      </w:r>
      <w:r>
        <w:rPr>
          <w:rFonts w:ascii="Times New Roman" w:eastAsia="Times New Roman" w:hAnsi="Times New Roman"/>
          <w:bCs/>
          <w:lang w:eastAsia="pl-PL"/>
        </w:rPr>
        <w:t xml:space="preserve"> wkład rzeczowy, który będzie wykorzystywany do realizacji zadania publicznego, należy opisać w części IV.2 oferty bez jego wyceny. </w:t>
      </w:r>
    </w:p>
    <w:p w:rsidR="006421F7" w:rsidRDefault="006421F7" w:rsidP="006421F7">
      <w:pPr>
        <w:pStyle w:val="Akapitzlist"/>
        <w:tabs>
          <w:tab w:val="left" w:pos="1560"/>
        </w:tabs>
        <w:spacing w:after="0" w:line="240" w:lineRule="auto"/>
        <w:ind w:left="709"/>
        <w:jc w:val="both"/>
        <w:rPr>
          <w:rFonts w:ascii="Times New Roman" w:eastAsia="Times New Roman" w:hAnsi="Times New Roman"/>
          <w:bCs/>
          <w:lang w:eastAsia="pl-PL"/>
        </w:rPr>
      </w:pPr>
      <w:r>
        <w:rPr>
          <w:rFonts w:ascii="Times New Roman" w:eastAsia="Times New Roman" w:hAnsi="Times New Roman"/>
          <w:b/>
          <w:bCs/>
          <w:lang w:eastAsia="pl-PL"/>
        </w:rPr>
        <w:t>Uwaga:</w:t>
      </w:r>
      <w:r>
        <w:rPr>
          <w:rFonts w:ascii="Times New Roman" w:eastAsia="Times New Roman" w:hAnsi="Times New Roman"/>
          <w:bCs/>
          <w:lang w:eastAsia="pl-PL"/>
        </w:rPr>
        <w:t xml:space="preserve"> w części V.B oferty </w:t>
      </w:r>
      <w:r w:rsidRPr="006911B6">
        <w:rPr>
          <w:rFonts w:ascii="Times New Roman" w:eastAsia="Times New Roman" w:hAnsi="Times New Roman"/>
          <w:b/>
          <w:bCs/>
          <w:lang w:eastAsia="pl-PL"/>
        </w:rPr>
        <w:t>„Źródło finansowania kosztów realizacji zadania”</w:t>
      </w:r>
      <w:r>
        <w:rPr>
          <w:rFonts w:ascii="Times New Roman" w:eastAsia="Times New Roman" w:hAnsi="Times New Roman"/>
          <w:bCs/>
          <w:lang w:eastAsia="pl-PL"/>
        </w:rPr>
        <w:t xml:space="preserve"> – w przypadku zadań publicznych wieloletnich – należy wykazać łącznie dane dotyczące całego okresu realizacji zadania w latach 2020-2022”.</w:t>
      </w:r>
    </w:p>
    <w:p w:rsidR="006421F7" w:rsidRDefault="006421F7" w:rsidP="006421F7">
      <w:pPr>
        <w:pStyle w:val="Akapitzlist"/>
        <w:numPr>
          <w:ilvl w:val="0"/>
          <w:numId w:val="9"/>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Wszystkie pozycje formularza oferty muszą zostać wypełnione. W przypadku gdy dana pozycja oferty nie odnosi się do oferenta lub zadania publicznego , należy wpisać „nie dotyczy”.</w:t>
      </w:r>
    </w:p>
    <w:p w:rsidR="006421F7" w:rsidRDefault="006421F7" w:rsidP="006421F7">
      <w:pPr>
        <w:pStyle w:val="Akapitzlist"/>
        <w:spacing w:after="0" w:line="240" w:lineRule="auto"/>
        <w:jc w:val="both"/>
        <w:rPr>
          <w:rFonts w:ascii="Times New Roman" w:eastAsia="Times New Roman" w:hAnsi="Times New Roman"/>
          <w:bCs/>
          <w:lang w:eastAsia="pl-PL"/>
        </w:rPr>
      </w:pPr>
    </w:p>
    <w:p w:rsidR="006421F7" w:rsidRDefault="006421F7" w:rsidP="006421F7">
      <w:pPr>
        <w:pStyle w:val="Akapitzlist"/>
        <w:numPr>
          <w:ilvl w:val="0"/>
          <w:numId w:val="4"/>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Oferent posiadający zezwolenie o którym mowa w art. 106 ustawy z dnia 9 czerwca 2011 r. o  wspieraniu rodziny i systemie pieczy zastępczej, dołącza go do oferty. Umowa na prowadzenie placówki opiekuńczo-wychowawczej zostanie zawarta jedynie w przypadku posiadania przez oferenta stosownego zezwolenia wojewody. </w:t>
      </w:r>
    </w:p>
    <w:p w:rsidR="006421F7" w:rsidRDefault="006421F7" w:rsidP="006421F7">
      <w:pPr>
        <w:pStyle w:val="Akapitzlist"/>
        <w:numPr>
          <w:ilvl w:val="0"/>
          <w:numId w:val="4"/>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Aktualny odpis z Krajowego Rejestru Sądowego lub innego właściwego rejestru lub ewidencji albo innego dokumentu, potwierdzającego status prawny oferenta i umocowanie osób go reprezentujących.</w:t>
      </w:r>
    </w:p>
    <w:p w:rsidR="006421F7" w:rsidRDefault="006421F7" w:rsidP="006421F7">
      <w:pPr>
        <w:pStyle w:val="Akapitzlist"/>
        <w:numPr>
          <w:ilvl w:val="0"/>
          <w:numId w:val="4"/>
        </w:num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 xml:space="preserve">W przypadku wyboru innego sposobu reprezentacji podmiotów składających ofertę niż wynikający z Krajowego Rejestru Sądowego lub innego właściwego rejestru – dokument potwierdzający upoważnienie do działania w imieniu oferenta. Powyższy dokument powinien jednoznacznie wskazywać osobę/y upoważnioną/e do dokonania czynności prawnych w imieniu podmiotu. </w:t>
      </w:r>
    </w:p>
    <w:p w:rsidR="006421F7" w:rsidRDefault="006421F7" w:rsidP="006421F7">
      <w:pPr>
        <w:pStyle w:val="Akapitzlist"/>
        <w:numPr>
          <w:ilvl w:val="0"/>
          <w:numId w:val="4"/>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Aktualny odpis z rejestru przedsiębiorców z KRS, w przypadku prowadzenia  działalności gospodarczej. </w:t>
      </w:r>
    </w:p>
    <w:p w:rsidR="006421F7" w:rsidRDefault="006421F7" w:rsidP="006421F7">
      <w:pPr>
        <w:pStyle w:val="Akapitzlist"/>
        <w:numPr>
          <w:ilvl w:val="0"/>
          <w:numId w:val="4"/>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Aktualny statut organizacji potwierdzony za zgodność z oryginałem. </w:t>
      </w:r>
    </w:p>
    <w:p w:rsidR="006421F7" w:rsidRDefault="006421F7" w:rsidP="006421F7">
      <w:pPr>
        <w:pStyle w:val="Akapitzlist"/>
        <w:numPr>
          <w:ilvl w:val="0"/>
          <w:numId w:val="4"/>
        </w:num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 xml:space="preserve">Wszystkie powyższe dokumenty i oświadczenia winny zostać podpisane przez osobę/y upoważnioną/e do reprezentacji Podmiotu, zgodnie z treścią rozdziału X ust. 3 niniejszych warunków. Wszystkie kopie składanych dokumentów powinny zostać potwierdzone za zgodność               z oryginałem przez osobę/y upoważnioną/e do reprezentacji Oferenta. </w:t>
      </w:r>
    </w:p>
    <w:p w:rsidR="006421F7" w:rsidRDefault="006421F7" w:rsidP="006421F7">
      <w:pPr>
        <w:spacing w:after="0" w:line="240" w:lineRule="auto"/>
        <w:ind w:left="283" w:hanging="283"/>
        <w:jc w:val="both"/>
        <w:rPr>
          <w:rFonts w:ascii="Times New Roman" w:eastAsia="Times New Roman" w:hAnsi="Times New Roman"/>
          <w:bCs/>
          <w:color w:val="FF0000"/>
          <w:lang w:eastAsia="pl-PL"/>
        </w:rPr>
      </w:pPr>
    </w:p>
    <w:p w:rsidR="006421F7" w:rsidRDefault="006421F7" w:rsidP="006421F7">
      <w:pPr>
        <w:pStyle w:val="Akapitzlist"/>
        <w:numPr>
          <w:ilvl w:val="0"/>
          <w:numId w:val="8"/>
        </w:numPr>
        <w:spacing w:after="0" w:line="240" w:lineRule="auto"/>
        <w:jc w:val="both"/>
        <w:rPr>
          <w:rFonts w:ascii="Times New Roman" w:eastAsia="Times New Roman" w:hAnsi="Times New Roman"/>
          <w:b/>
          <w:bCs/>
          <w:lang w:eastAsia="pl-PL"/>
        </w:rPr>
      </w:pPr>
      <w:r>
        <w:rPr>
          <w:rFonts w:ascii="Times New Roman" w:eastAsia="Times New Roman" w:hAnsi="Times New Roman"/>
          <w:b/>
          <w:bCs/>
          <w:lang w:eastAsia="pl-PL"/>
        </w:rPr>
        <w:t>ZAKRES RZECZOWY ZADANIA:</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 </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 xml:space="preserve">1) Oferent zobowiązuje się zrealizować zadanie w okresie od 1.01.2020 r. do 31.12.2022r. w lokalu, do którego posiada tytuł prawny. </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2) Oferent zobowiązany jest do:</w:t>
      </w:r>
    </w:p>
    <w:p w:rsidR="006421F7" w:rsidRDefault="006421F7" w:rsidP="006421F7">
      <w:pPr>
        <w:spacing w:after="0" w:line="240" w:lineRule="auto"/>
        <w:ind w:left="567" w:hanging="283"/>
        <w:jc w:val="both"/>
        <w:rPr>
          <w:rFonts w:ascii="Times New Roman" w:eastAsia="Times New Roman" w:hAnsi="Times New Roman"/>
          <w:bCs/>
          <w:lang w:eastAsia="pl-PL"/>
        </w:rPr>
      </w:pPr>
      <w:r>
        <w:rPr>
          <w:rFonts w:ascii="Times New Roman" w:eastAsia="Times New Roman" w:hAnsi="Times New Roman"/>
          <w:bCs/>
          <w:lang w:eastAsia="pl-PL"/>
        </w:rPr>
        <w:t>a) sporządzania i składania sprawozdań zgodnie z zapisami zawartymi w umowie;</w:t>
      </w:r>
    </w:p>
    <w:p w:rsidR="006421F7" w:rsidRDefault="006421F7" w:rsidP="006421F7">
      <w:pPr>
        <w:spacing w:after="0" w:line="240" w:lineRule="auto"/>
        <w:ind w:left="567" w:hanging="283"/>
        <w:jc w:val="both"/>
        <w:rPr>
          <w:rFonts w:ascii="Times New Roman" w:eastAsia="Times New Roman" w:hAnsi="Times New Roman"/>
          <w:bCs/>
          <w:lang w:eastAsia="pl-PL"/>
        </w:rPr>
      </w:pPr>
      <w:r>
        <w:rPr>
          <w:rFonts w:ascii="Times New Roman" w:eastAsia="Times New Roman" w:hAnsi="Times New Roman"/>
          <w:bCs/>
          <w:lang w:eastAsia="pl-PL"/>
        </w:rPr>
        <w:t>b) zwrotu środków trwałych, które zostaną zakupione ze środków finansowych pochodzących z  dotacji, w rozumieniu ustawy o rachunkowości, po wygaśnięciu lub rozwiązaniu umowy;</w:t>
      </w:r>
    </w:p>
    <w:p w:rsidR="006421F7" w:rsidRDefault="006421F7" w:rsidP="006421F7">
      <w:pPr>
        <w:spacing w:after="0" w:line="240" w:lineRule="auto"/>
        <w:ind w:left="567" w:hanging="283"/>
        <w:jc w:val="both"/>
        <w:rPr>
          <w:rFonts w:ascii="Times New Roman" w:eastAsia="Times New Roman" w:hAnsi="Times New Roman"/>
          <w:bCs/>
          <w:lang w:eastAsia="pl-PL"/>
        </w:rPr>
      </w:pPr>
      <w:r>
        <w:rPr>
          <w:rFonts w:ascii="Times New Roman" w:eastAsia="Times New Roman" w:hAnsi="Times New Roman"/>
          <w:bCs/>
          <w:lang w:eastAsia="pl-PL"/>
        </w:rPr>
        <w:t>c) informowania, że zadanie jest finansowane ze środków otrzymanych od Zleceniodawcy (Informacja na ten temat powinna znaleźć się na terenie placówki oraz we wszystkich materiałach, publikacjach, informacjach dla mediów, ogłoszeniach oraz wystąpieniach publicznych dotyczących realizowanego zadania publicznego w zakresie pieczy zastępczej, o  treści: „Placówka opiekuńczo-wychowawcza jest finansowana ze środków Powiatu Braniewskiego”,</w:t>
      </w:r>
    </w:p>
    <w:p w:rsidR="006421F7" w:rsidRPr="00CF4801" w:rsidRDefault="006421F7" w:rsidP="006421F7">
      <w:pPr>
        <w:spacing w:after="0" w:line="240" w:lineRule="auto"/>
        <w:ind w:left="284" w:hanging="284"/>
        <w:rPr>
          <w:rFonts w:ascii="Times New Roman" w:hAnsi="Times New Roman"/>
        </w:rPr>
      </w:pPr>
      <w:r w:rsidRPr="00407CAC">
        <w:rPr>
          <w:rFonts w:ascii="Times New Roman" w:hAnsi="Times New Roman"/>
        </w:rPr>
        <w:t xml:space="preserve">3) </w:t>
      </w:r>
      <w:r w:rsidRPr="00CF4801">
        <w:rPr>
          <w:rFonts w:ascii="Times New Roman" w:hAnsi="Times New Roman"/>
        </w:rPr>
        <w:t xml:space="preserve">W razie konieczności umieszczenia w placówce opiekuńczo-wychowawczej typu </w:t>
      </w:r>
      <w:r>
        <w:rPr>
          <w:rFonts w:ascii="Times New Roman" w:hAnsi="Times New Roman"/>
        </w:rPr>
        <w:t xml:space="preserve">socjalizacyjnego </w:t>
      </w:r>
      <w:r w:rsidRPr="00CF4801">
        <w:rPr>
          <w:rFonts w:ascii="Times New Roman" w:hAnsi="Times New Roman"/>
        </w:rPr>
        <w:t xml:space="preserve"> rodzeństwa, za zgodą dyrektora tej placówki oraz po uzyskaniu zezwolenia wojewody, jest dopuszczalne umieszczenie w tym samym czasie większej liczby dzieci.</w:t>
      </w:r>
    </w:p>
    <w:p w:rsidR="006421F7" w:rsidRDefault="006421F7" w:rsidP="006421F7">
      <w:pPr>
        <w:spacing w:after="0" w:line="240" w:lineRule="auto"/>
        <w:jc w:val="both"/>
        <w:rPr>
          <w:rFonts w:ascii="Times New Roman" w:eastAsia="Times New Roman" w:hAnsi="Times New Roman"/>
          <w:bCs/>
          <w:color w:val="FF0000"/>
          <w:lang w:eastAsia="pl-PL"/>
        </w:rPr>
      </w:pPr>
    </w:p>
    <w:p w:rsidR="006421F7" w:rsidRDefault="006421F7" w:rsidP="006421F7">
      <w:pPr>
        <w:spacing w:after="0" w:line="240" w:lineRule="auto"/>
        <w:ind w:left="283" w:hanging="283"/>
        <w:jc w:val="both"/>
        <w:rPr>
          <w:rFonts w:ascii="Times New Roman" w:eastAsia="Times New Roman" w:hAnsi="Times New Roman"/>
          <w:bCs/>
          <w:color w:val="FF0000"/>
          <w:lang w:eastAsia="pl-PL"/>
        </w:rPr>
      </w:pPr>
    </w:p>
    <w:p w:rsidR="006421F7" w:rsidRDefault="006421F7" w:rsidP="006421F7">
      <w:pPr>
        <w:pStyle w:val="Akapitzlist"/>
        <w:numPr>
          <w:ilvl w:val="0"/>
          <w:numId w:val="8"/>
        </w:numPr>
        <w:spacing w:after="0" w:line="240" w:lineRule="auto"/>
        <w:jc w:val="both"/>
        <w:rPr>
          <w:rFonts w:ascii="Times New Roman" w:eastAsia="Times New Roman" w:hAnsi="Times New Roman"/>
          <w:b/>
          <w:bCs/>
          <w:lang w:eastAsia="pl-PL"/>
        </w:rPr>
      </w:pPr>
      <w:r>
        <w:rPr>
          <w:rFonts w:ascii="Times New Roman" w:eastAsia="Times New Roman" w:hAnsi="Times New Roman"/>
          <w:b/>
          <w:bCs/>
          <w:lang w:eastAsia="pl-PL"/>
        </w:rPr>
        <w:lastRenderedPageBreak/>
        <w:t>SZCZEGÓŁOWE ZASADY REALIZACJI ZADANIA:</w:t>
      </w:r>
    </w:p>
    <w:p w:rsidR="006421F7" w:rsidRDefault="006421F7" w:rsidP="006421F7">
      <w:pPr>
        <w:pStyle w:val="Akapitzlist"/>
        <w:spacing w:after="0" w:line="240" w:lineRule="auto"/>
        <w:jc w:val="both"/>
        <w:rPr>
          <w:rFonts w:ascii="Times New Roman" w:eastAsia="Times New Roman" w:hAnsi="Times New Roman"/>
          <w:bCs/>
          <w:lang w:eastAsia="pl-PL"/>
        </w:rPr>
      </w:pP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 xml:space="preserve">1. Realizacja zadania obejmuje prowadzenie zgodnie z obowiązującymi przepisami prawa, w tym w  szczególności z ustawą z dnia 9 czerwca 2011r. o wspieraniu rodziny i systemie pieczy zastępczej (tekst jednolity Dz. U. 2019 poz. 1111 z </w:t>
      </w:r>
      <w:proofErr w:type="spellStart"/>
      <w:r>
        <w:rPr>
          <w:rFonts w:ascii="Times New Roman" w:eastAsia="Times New Roman" w:hAnsi="Times New Roman"/>
          <w:bCs/>
          <w:lang w:eastAsia="pl-PL"/>
        </w:rPr>
        <w:t>późn</w:t>
      </w:r>
      <w:proofErr w:type="spellEnd"/>
      <w:r>
        <w:rPr>
          <w:rFonts w:ascii="Times New Roman" w:eastAsia="Times New Roman" w:hAnsi="Times New Roman"/>
          <w:bCs/>
          <w:lang w:eastAsia="pl-PL"/>
        </w:rPr>
        <w:t>. zm.) placówki opiekuńczo-wychowawczej typu socjalizacyjnego w zasobach lokalowych Oferenta.</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2. Oferent zobowiązany jest do:</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1) Prowadzenia w okresie od 1.01.2020r. do 31.12.2022r. w lokalu Podmiotu: placówki opiekuńczo – wychowawczej typu socjalizacyjnego dla 14 wychowanków;</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3) zapewnienia bezpośredniej opieki nad dziećmi w wymiarze nie mniejszym niż 5,5 etatu                              w placówce;</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4) opłacania ze środków przekazanych z budżetu państwa, składek na ubezpieczenie zdrowotne za przebywające w placówce dzieci, które nie podlegają obowiązkowi ubezpieczenia zdrowotnego                 z innego tytułu;</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5) realizowania okresowych ocen sytuacji dziecka przebywających w placówce zgodnie                                   z wymaganiami ustawowymi,</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6) sporządzanie diagnoz psychofizycznych w terminie do 2 miesięcy od daty przyjęcia dziecka do placówki,</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7) dostarczenia Powiatowemu Centrum Pomocy Rodzinie w Braniewie w terminie do 2 dnia każdego miesiąca za miesiąc poprzedni wykazu osób realizujących zadanie według wzoru uzgodnionego po podpisaniu umowy.</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9) dostarczenia Powiatowemu Centrum Pomocy Rodzinie w Braniewie w terminie do 2 dnia każdego miesiąca za miesiąc poprzedni pisemnej informacji na temat liczby wychowanków wpisanych do ewidencji placówki w poszczególnych dniach miesiąca sprawozdawczego według wzoru uzgodnionego po podpisaniu umowy,</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 xml:space="preserve">10) dostarczenia Powiatowemu Centrum Pomocy Rodzinie w Braniewie w terminie do 5 dnia każdego miesiąca za miesiąc poprzedni pisemnej informacji o liczbie dzieci, za które zleceniobiorca zobowiązany jest opłacać składki na ubezpieczenie zdrowotne, według wzoru uzgodnionego po podpisaniu umowy. </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11) przedstawienia Powiatowemu Centrum Pomocy Rodzinie w Braniewie w terminie 14 dni od dnia podpisania umowy statutu i regulaminu Placówki opiekuńczo-wychowawczej typu socjalizacyjnego.</w:t>
      </w:r>
    </w:p>
    <w:p w:rsidR="006421F7" w:rsidRDefault="006421F7" w:rsidP="006421F7">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12) prowadzenia dokumentacji zgodnej z Rozporządzeniem Parlamentu Europejskiego i Rady (UE) 2016/679 z dnia 10 maja 2018 r. o ochronie danych osobowych (</w:t>
      </w:r>
      <w:proofErr w:type="spellStart"/>
      <w:r>
        <w:rPr>
          <w:rFonts w:ascii="Times New Roman" w:eastAsia="Times New Roman" w:hAnsi="Times New Roman"/>
          <w:bCs/>
          <w:lang w:eastAsia="pl-PL"/>
        </w:rPr>
        <w:t>t.j</w:t>
      </w:r>
      <w:proofErr w:type="spellEnd"/>
      <w:r>
        <w:rPr>
          <w:rFonts w:ascii="Times New Roman" w:eastAsia="Times New Roman" w:hAnsi="Times New Roman"/>
          <w:bCs/>
          <w:lang w:eastAsia="pl-PL"/>
        </w:rPr>
        <w:t>. Dz.U z 2019 , poz. 1781 tj.:</w:t>
      </w:r>
    </w:p>
    <w:p w:rsidR="006421F7" w:rsidRDefault="006421F7" w:rsidP="006421F7">
      <w:pPr>
        <w:pStyle w:val="Akapitzlist"/>
        <w:numPr>
          <w:ilvl w:val="0"/>
          <w:numId w:val="13"/>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Polityki Bezpieczeństwa danych Osobowych</w:t>
      </w:r>
    </w:p>
    <w:p w:rsidR="006421F7" w:rsidRDefault="006421F7" w:rsidP="006421F7">
      <w:pPr>
        <w:pStyle w:val="Akapitzlist"/>
        <w:numPr>
          <w:ilvl w:val="0"/>
          <w:numId w:val="13"/>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Instrukcji Zarządzania Systemem Informatycznym służącym do przetwarzania danych osobowych.</w:t>
      </w:r>
    </w:p>
    <w:p w:rsidR="006421F7" w:rsidRDefault="006421F7" w:rsidP="006421F7">
      <w:pPr>
        <w:spacing w:after="0" w:line="240" w:lineRule="auto"/>
        <w:ind w:left="283" w:hanging="283"/>
        <w:jc w:val="both"/>
        <w:rPr>
          <w:rFonts w:ascii="Times New Roman" w:eastAsia="Times New Roman" w:hAnsi="Times New Roman"/>
          <w:bCs/>
          <w:color w:val="FF0000"/>
          <w:lang w:eastAsia="pl-PL"/>
        </w:rPr>
      </w:pPr>
    </w:p>
    <w:p w:rsidR="006421F7" w:rsidRDefault="006421F7" w:rsidP="006421F7">
      <w:pPr>
        <w:spacing w:after="0" w:line="240" w:lineRule="auto"/>
        <w:ind w:left="283" w:hanging="283"/>
        <w:jc w:val="both"/>
        <w:rPr>
          <w:rFonts w:ascii="Times New Roman" w:eastAsia="Times New Roman" w:hAnsi="Times New Roman"/>
          <w:lang w:eastAsia="pl-PL"/>
        </w:rPr>
      </w:pPr>
      <w:r>
        <w:rPr>
          <w:rFonts w:ascii="Times New Roman" w:eastAsia="Times New Roman" w:hAnsi="Times New Roman"/>
          <w:b/>
          <w:bCs/>
          <w:lang w:eastAsia="pl-PL"/>
        </w:rPr>
        <w:t>VIII. Zasady przyznawania dotacji:</w:t>
      </w:r>
      <w:r>
        <w:rPr>
          <w:rFonts w:ascii="Times New Roman" w:eastAsia="Times New Roman" w:hAnsi="Times New Roman"/>
          <w:lang w:eastAsia="pl-PL"/>
        </w:rPr>
        <w:t> </w:t>
      </w:r>
    </w:p>
    <w:p w:rsidR="006421F7" w:rsidRDefault="006421F7" w:rsidP="006421F7">
      <w:pPr>
        <w:spacing w:after="0" w:line="240" w:lineRule="auto"/>
        <w:ind w:left="283" w:hanging="283"/>
        <w:jc w:val="both"/>
        <w:rPr>
          <w:rFonts w:ascii="Times New Roman" w:eastAsia="Times New Roman" w:hAnsi="Times New Roman"/>
          <w:lang w:eastAsia="pl-PL"/>
        </w:rPr>
      </w:pPr>
    </w:p>
    <w:p w:rsidR="006421F7" w:rsidRDefault="006421F7" w:rsidP="006421F7">
      <w:pPr>
        <w:numPr>
          <w:ilvl w:val="0"/>
          <w:numId w:val="14"/>
        </w:numPr>
        <w:autoSpaceDE w:val="0"/>
        <w:autoSpaceDN w:val="0"/>
        <w:adjustRightInd w:val="0"/>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Dofinansowanie dla organizacji pozarządowej nastąpi w trybie powierzenia realizacji zadania publicznego, a Oferent zobowiązany jest do niepobierania opłat z tytułu wszelkich działań prowadzonych w ramach realizacji tego zadania.</w:t>
      </w:r>
    </w:p>
    <w:p w:rsidR="006421F7" w:rsidRDefault="006421F7" w:rsidP="006421F7">
      <w:pPr>
        <w:numPr>
          <w:ilvl w:val="0"/>
          <w:numId w:val="14"/>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Dotowane mogą być tylko działania realizowane na rzecz dzieci i młodzieży skierowanych do placówki przez Powiatowe Centrum Pomocy Rodzinie w Braniewie pochodzących z terenu Powiatu Braniewskiego. Dotowane mogą być również działania na rzecz dzieci spoza terenu Powiatu Braniewskiego na podstawie zawartych umów. </w:t>
      </w:r>
    </w:p>
    <w:p w:rsidR="006421F7" w:rsidRDefault="006421F7" w:rsidP="006421F7">
      <w:pPr>
        <w:numPr>
          <w:ilvl w:val="0"/>
          <w:numId w:val="14"/>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Podmioty uczestniczące w otwartym konkursie ofert i ubiegające się o dotację na realizację zadania powinny spełniać następujące warunki ogólne:</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t>1) złożyć w terminie poprawnie i czytelnie wypełnioną ofertę, zgodnie z zasadami uczciwej konkurencji, gwarantującą wykonanie zadania w sposób efektywny, oszczędny i terminowy,</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t>2) prowadzić działalność statutową w dziedzinie objętej konkursem,</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t>3) dysponować kadrą legitymującą się odpowiednimi kwalifikacjami, zdolną do realizacji zadania;</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t>4) nie posiadać zadłużenia wobec Zakładu Ubezpieczeń Społecznych i Urzędu Skarbowego.</w:t>
      </w:r>
    </w:p>
    <w:p w:rsidR="006421F7" w:rsidRDefault="006421F7" w:rsidP="006421F7">
      <w:pPr>
        <w:autoSpaceDE w:val="0"/>
        <w:autoSpaceDN w:val="0"/>
        <w:adjustRightInd w:val="0"/>
        <w:spacing w:after="0" w:line="240" w:lineRule="auto"/>
        <w:jc w:val="both"/>
        <w:rPr>
          <w:rFonts w:ascii="Times New Roman" w:hAnsi="Times New Roman"/>
        </w:rPr>
      </w:pPr>
      <w:r>
        <w:rPr>
          <w:rFonts w:ascii="Times New Roman" w:hAnsi="Times New Roman"/>
        </w:rPr>
        <w:t>4. Podmiot dotowany będzie zobowiązany do:</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lastRenderedPageBreak/>
        <w:t xml:space="preserve">1) stosowania i przestrzegania przepisów ustawy z dnia 9 czerwca 2011 r. o wspieraniu rodziny i systemie pieczy zastępczej (tekst jednolity Dz. U.  2019r. poz. 1111 z </w:t>
      </w:r>
      <w:proofErr w:type="spellStart"/>
      <w:r>
        <w:rPr>
          <w:rFonts w:ascii="Times New Roman" w:hAnsi="Times New Roman"/>
        </w:rPr>
        <w:t>późn</w:t>
      </w:r>
      <w:proofErr w:type="spellEnd"/>
      <w:r>
        <w:rPr>
          <w:rFonts w:ascii="Times New Roman" w:hAnsi="Times New Roman"/>
        </w:rPr>
        <w:t>. zm.), rozporządzenia Ministra Pracy i Polityki Społecznej z dnia 22 grudnia 2011 r. w sprawie instytucjonalnej pieczy zastępczej (Dz. U. Nr 292 poz. 1720) i innych ustaw mających zastosowanie w realizacji zadania,</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t>2) realizowania zadania w szczególności w oparciu o najlepsze praktyki, doświadczenie i wiedzę oraz zgodnie z potrzebami wychowanków placówki,</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t>3) rzetelnego rozliczania się z otrzymywanej dotacji,</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t>4) prowadzenia dokumentacji dotyczącej wychowanków oraz funkcjonowania placówki,</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t>5) posiadania zezwolenia na prowadzenie placówki wydanego przez odpowiedni organ,</w:t>
      </w:r>
    </w:p>
    <w:p w:rsidR="006421F7" w:rsidRDefault="006421F7" w:rsidP="006421F7">
      <w:pPr>
        <w:autoSpaceDE w:val="0"/>
        <w:autoSpaceDN w:val="0"/>
        <w:adjustRightInd w:val="0"/>
        <w:spacing w:after="0" w:line="240" w:lineRule="auto"/>
        <w:ind w:left="567" w:hanging="283"/>
        <w:jc w:val="both"/>
        <w:rPr>
          <w:rFonts w:ascii="Times New Roman" w:eastAsia="Times New Roman" w:hAnsi="Times New Roman"/>
          <w:b/>
          <w:bCs/>
          <w:lang w:eastAsia="pl-PL"/>
        </w:rPr>
      </w:pPr>
      <w:r>
        <w:rPr>
          <w:rFonts w:ascii="Times New Roman" w:hAnsi="Times New Roman"/>
        </w:rPr>
        <w:t>6) prowadzenia wyodrębnionej dokumentacji finansowo-księgowej środków finansowych otrzymanych na realizację zadania, zgodnie z zasadami wynikającymi z ustawy z dnia 29 września 1994 r. o rachunkowości (</w:t>
      </w:r>
      <w:proofErr w:type="spellStart"/>
      <w:r>
        <w:rPr>
          <w:rFonts w:ascii="Times New Roman" w:hAnsi="Times New Roman"/>
        </w:rPr>
        <w:t>t.j</w:t>
      </w:r>
      <w:proofErr w:type="spellEnd"/>
      <w:r>
        <w:rPr>
          <w:rFonts w:ascii="Times New Roman" w:hAnsi="Times New Roman"/>
        </w:rPr>
        <w:t xml:space="preserve">. Dz. U. z 2019 r. Poz. 351 z </w:t>
      </w:r>
      <w:proofErr w:type="spellStart"/>
      <w:r>
        <w:rPr>
          <w:rFonts w:ascii="Times New Roman" w:hAnsi="Times New Roman"/>
        </w:rPr>
        <w:t>późn</w:t>
      </w:r>
      <w:proofErr w:type="spellEnd"/>
      <w:r>
        <w:rPr>
          <w:rFonts w:ascii="Times New Roman" w:hAnsi="Times New Roman"/>
        </w:rPr>
        <w:t>. zm.).</w:t>
      </w:r>
      <w:r>
        <w:rPr>
          <w:rFonts w:ascii="Times New Roman" w:eastAsia="Times New Roman" w:hAnsi="Times New Roman"/>
          <w:b/>
          <w:bCs/>
          <w:lang w:eastAsia="pl-PL"/>
        </w:rPr>
        <w:t xml:space="preserve"> </w:t>
      </w:r>
    </w:p>
    <w:p w:rsidR="006421F7" w:rsidRDefault="006421F7" w:rsidP="006421F7">
      <w:pPr>
        <w:autoSpaceDE w:val="0"/>
        <w:autoSpaceDN w:val="0"/>
        <w:adjustRightInd w:val="0"/>
        <w:spacing w:after="0" w:line="240" w:lineRule="auto"/>
        <w:ind w:left="567" w:hanging="283"/>
        <w:jc w:val="both"/>
        <w:rPr>
          <w:rFonts w:ascii="Times New Roman" w:hAnsi="Times New Roman"/>
        </w:rPr>
      </w:pPr>
      <w:r>
        <w:rPr>
          <w:rFonts w:ascii="Times New Roman" w:hAnsi="Times New Roman"/>
        </w:rPr>
        <w:t>7) wykonywania zaleceń pokontrolnych.</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5. Dotacja przekazywana będzie na podstawie przekazywanych informacji o aktualnej liczbie dzieci przebywających w placówce za miesiąc poprzedzający miesiąc na który ustalana jest dotacja. </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6. Wysokość dotacji będzie wynikać z iloczynu liczby dzieci przebywających w placówce oraz ustalonych średniomiesięcznych wydatków na wychowanka w placówce. </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7. W przypadku zakończenia pobytu dziecka w placówce w trakcie miesiąca kalendarzowego wydatki na pobyt dziecka określa się za niepełny miesiąc i ustala się, dzieląc średniomiesięczne ustalone wydatki na utrzymanie dziecka w placówce poprzez ilość dni kalendarzowych w danym miesiącu i mnoży przez ilość dni pobytu dziecka w placówce. </w:t>
      </w:r>
    </w:p>
    <w:p w:rsidR="006421F7" w:rsidRDefault="006421F7" w:rsidP="006421F7">
      <w:pPr>
        <w:spacing w:after="0" w:line="240" w:lineRule="auto"/>
        <w:ind w:left="284" w:hanging="284"/>
        <w:jc w:val="both"/>
        <w:rPr>
          <w:rFonts w:ascii="Times New Roman" w:hAnsi="Times New Roman"/>
        </w:rPr>
      </w:pPr>
      <w:r>
        <w:rPr>
          <w:rFonts w:ascii="Times New Roman" w:eastAsia="Times New Roman" w:hAnsi="Times New Roman"/>
          <w:lang w:eastAsia="pl-PL"/>
        </w:rPr>
        <w:t>8. Dotacja miesięczna</w:t>
      </w:r>
      <w:r>
        <w:rPr>
          <w:rFonts w:ascii="Times New Roman" w:hAnsi="Times New Roman"/>
        </w:rPr>
        <w:t xml:space="preserve"> na każde wolne miejsce w placówce będące w tzw. gotowości, w przypadku wolnego miejsca w placówce przez niepełny miesiąc, ustala się dzieląc kwotę dotacji ustaloną za pełny miesiąc przez liczbę dni kalendarzowych tego miesiąca i mnożąc przez liczbę dni wolnych miejsc w danym miesiącu.</w:t>
      </w:r>
    </w:p>
    <w:p w:rsidR="006421F7" w:rsidRDefault="006421F7" w:rsidP="006421F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lang w:eastAsia="pl-PL"/>
        </w:rPr>
        <w:t>9. Zlecenie realizacji zadania nastąpi na podstawie umowy zawartej z podmiotem, którego oferta zostanie wybrana. Wzór umowy określa R</w:t>
      </w:r>
      <w:r>
        <w:rPr>
          <w:rFonts w:ascii="Times New Roman" w:eastAsia="Times New Roman" w:hAnsi="Times New Roman"/>
          <w:bCs/>
          <w:lang w:eastAsia="pl-PL"/>
        </w:rPr>
        <w:t xml:space="preserve">ozporządzenie Przewodniczącego Komitetu Do Spraw Pożytku Publicznego  z dnia 24 października 2918 r. w sprawie wzorów ofert i ramowych wzorów umów dotyczących realizacji zadań publicznych oraz wzorów sprawozdań z wykonania tych zadań (Dz. U z 2018 r, poz.2057). </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10. Szczegółowe zasady przekazywania i rozliczania dotacji określi umowa o powierzenie realizacji zadania publicznego. </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11.Warunkiem koniecznym do zawarcia umowy jest posiadanie wyodrębnionego rachunku bankowego, na który przekazywana będzie dotacja na realizację zadania. </w:t>
      </w:r>
    </w:p>
    <w:p w:rsidR="006421F7" w:rsidRDefault="006421F7" w:rsidP="006421F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lang w:eastAsia="pl-PL"/>
        </w:rPr>
        <w:t xml:space="preserve">12. </w:t>
      </w:r>
      <w:r>
        <w:rPr>
          <w:rFonts w:ascii="Times New Roman" w:eastAsia="Times New Roman" w:hAnsi="Times New Roman"/>
          <w:bCs/>
          <w:lang w:eastAsia="pl-PL"/>
        </w:rPr>
        <w:t>Warunkiem przekazania dotacji jest zawarcie umowy w formie pisemnej pod rygorem nieważności.</w:t>
      </w:r>
    </w:p>
    <w:p w:rsidR="006421F7" w:rsidRDefault="006421F7" w:rsidP="006421F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13. Dotacja zostanie przekazana zgodnie z przepisami ustawy z dnia 24 kwietnia 2003r. o działalności pożytku publicznego i o wolontariacie (tj. Dz. U. z 2019 r. poz. 688 z </w:t>
      </w:r>
      <w:proofErr w:type="spellStart"/>
      <w:r>
        <w:rPr>
          <w:rFonts w:ascii="Times New Roman" w:eastAsia="Times New Roman" w:hAnsi="Times New Roman"/>
          <w:bCs/>
          <w:lang w:eastAsia="pl-PL"/>
        </w:rPr>
        <w:t>późn</w:t>
      </w:r>
      <w:proofErr w:type="spellEnd"/>
      <w:r>
        <w:rPr>
          <w:rFonts w:ascii="Times New Roman" w:eastAsia="Times New Roman" w:hAnsi="Times New Roman"/>
          <w:bCs/>
          <w:lang w:eastAsia="pl-PL"/>
        </w:rPr>
        <w:t>. zm.) po podpisaniu umowy z wyłonionym oferentem.</w:t>
      </w:r>
    </w:p>
    <w:p w:rsidR="006421F7" w:rsidRDefault="006421F7" w:rsidP="006421F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14. Oferent przyjmując zlecenie realizacji zadania zobowiązuje się do wykonania zadania publicznego w zakresie i na zasadach określonych w umowie, o której mowa w pkt. 13.</w:t>
      </w:r>
    </w:p>
    <w:p w:rsidR="006421F7" w:rsidRDefault="006421F7" w:rsidP="006421F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15. Oferent, któremu udzielono dotacji na realizację zadania publicznego będzie zobowiązany do prowadzenia wyodrębnionej ewidencji księgowej środków otrzymanych z dotacji na realizację umowy oraz wydatków dokonywanych z tych środków.</w:t>
      </w:r>
    </w:p>
    <w:p w:rsidR="006421F7" w:rsidRDefault="006421F7" w:rsidP="006421F7">
      <w:pPr>
        <w:pStyle w:val="Akapitzlist"/>
        <w:numPr>
          <w:ilvl w:val="0"/>
          <w:numId w:val="15"/>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Dotacje udzielone z budżetu Powiatu wykorzystane niezgodnie z przeznaczeniem, pobrane nienależnie lub w nadmiernej wysokości podlegają zwrotowi do budżetu wraz z odsetkami w  wysokości określonej jak dla zaległości podatkowych.</w:t>
      </w:r>
    </w:p>
    <w:p w:rsidR="006421F7" w:rsidRDefault="006421F7" w:rsidP="006421F7">
      <w:pPr>
        <w:pStyle w:val="Akapitzlist"/>
        <w:numPr>
          <w:ilvl w:val="0"/>
          <w:numId w:val="15"/>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Z wykonania zadania publicznego objętego umową, w tym z zaangażowania środków własnych w    jego realizację, oferent sporządza sprawozdania, zgodne ze wzorem określonym Rozporządzenie Przewodniczącego Komitetu Do Spraw Pożytku Publicznego z dnia 24 października 2918 r. w sprawie wzorów ofert i ramowych wzorów umów dotyczących realizacji zadań publicznych oraz wzorów sprawozdań z wykonania tych zadań (Dz. U z 2018 r, poz.2057)</w:t>
      </w:r>
    </w:p>
    <w:p w:rsidR="006421F7" w:rsidRDefault="006421F7" w:rsidP="006421F7">
      <w:pPr>
        <w:spacing w:after="0" w:line="240" w:lineRule="auto"/>
        <w:ind w:left="283" w:hanging="283"/>
        <w:jc w:val="both"/>
        <w:rPr>
          <w:rFonts w:ascii="Times New Roman" w:eastAsia="Times New Roman" w:hAnsi="Times New Roman"/>
          <w:b/>
          <w:bCs/>
          <w:lang w:eastAsia="pl-PL"/>
        </w:rPr>
      </w:pPr>
    </w:p>
    <w:p w:rsidR="006421F7" w:rsidRDefault="006421F7" w:rsidP="006421F7">
      <w:pPr>
        <w:spacing w:after="0" w:line="240" w:lineRule="auto"/>
        <w:ind w:left="851" w:hanging="284"/>
        <w:jc w:val="both"/>
        <w:rPr>
          <w:rFonts w:ascii="Times New Roman" w:eastAsia="Times New Roman" w:hAnsi="Times New Roman"/>
          <w:lang w:eastAsia="pl-PL"/>
        </w:rPr>
      </w:pPr>
    </w:p>
    <w:p w:rsidR="006421F7" w:rsidRDefault="006421F7" w:rsidP="006421F7">
      <w:pPr>
        <w:spacing w:after="0" w:line="240" w:lineRule="auto"/>
        <w:ind w:left="283" w:hanging="283"/>
        <w:jc w:val="both"/>
        <w:rPr>
          <w:rFonts w:ascii="Times New Roman" w:eastAsia="Times New Roman" w:hAnsi="Times New Roman"/>
          <w:lang w:eastAsia="pl-PL"/>
        </w:rPr>
      </w:pPr>
      <w:r>
        <w:rPr>
          <w:rFonts w:ascii="Times New Roman" w:eastAsia="Times New Roman" w:hAnsi="Times New Roman"/>
          <w:b/>
          <w:bCs/>
          <w:lang w:eastAsia="pl-PL"/>
        </w:rPr>
        <w:lastRenderedPageBreak/>
        <w:t>IX. Termin składania ofert:</w:t>
      </w:r>
      <w:r>
        <w:rPr>
          <w:rFonts w:ascii="Times New Roman" w:eastAsia="Times New Roman" w:hAnsi="Times New Roman"/>
          <w:lang w:eastAsia="pl-PL"/>
        </w:rPr>
        <w:t> </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1. Termin składania ofert na realizację</w:t>
      </w:r>
      <w:r w:rsidR="00970015">
        <w:rPr>
          <w:rFonts w:ascii="Times New Roman" w:eastAsia="Times New Roman" w:hAnsi="Times New Roman"/>
          <w:lang w:eastAsia="pl-PL"/>
        </w:rPr>
        <w:t xml:space="preserve"> zadania publicznego upływa 23.12.</w:t>
      </w:r>
      <w:r>
        <w:rPr>
          <w:rFonts w:ascii="Times New Roman" w:eastAsia="Times New Roman" w:hAnsi="Times New Roman"/>
          <w:lang w:eastAsia="pl-PL"/>
        </w:rPr>
        <w:t>2019 r. o godz. 15.30. Oferty należy dostarczyć osobiście, wysłać pocztą lub kurierem w zaklejonych, opieczętowanych pieczęcią Oferenta/Oferentów kopertach, wyłącznie do siedziby</w:t>
      </w:r>
      <w:r>
        <w:rPr>
          <w:rFonts w:ascii="Times New Roman" w:eastAsia="Times New Roman" w:hAnsi="Times New Roman"/>
          <w:b/>
          <w:bCs/>
          <w:lang w:eastAsia="pl-PL"/>
        </w:rPr>
        <w:t xml:space="preserve"> Powiatowego Centrum Pomocy Rodzinie w Braniewie, 14-500 Braniewo </w:t>
      </w:r>
      <w:r>
        <w:rPr>
          <w:rFonts w:ascii="Times New Roman" w:eastAsia="Times New Roman" w:hAnsi="Times New Roman"/>
          <w:lang w:eastAsia="pl-PL"/>
        </w:rPr>
        <w:t>ul. Pl. Piłsudskiego 2, pokój 104A w dni powszednie w godzinach 7.30 do 15.30, z zaznaczeniem na kopercie nazwy i adresu oferenta/oferentów oraz tytułu zadania publicznego, którego dotyczy oferta.</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2. O zachowaniu terminu decyduje data wpływu do Powiatowego Centrum Pomocy Rodzinie w Braniewie 14-500 Braniewo, ul. Pl. Piłsudskiego 2. </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3. Warunkiem przystąpienia do konkursu jest złożenie oferty. Złożenie oferty nie jest równoznaczne z przyznaniem dotacji. </w:t>
      </w:r>
    </w:p>
    <w:p w:rsidR="006421F7" w:rsidRDefault="006421F7" w:rsidP="006421F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lang w:eastAsia="pl-PL"/>
        </w:rPr>
        <w:t xml:space="preserve">4. Oferty należy złożyć na formularzu określonym w </w:t>
      </w:r>
      <w:r>
        <w:rPr>
          <w:rFonts w:ascii="Times New Roman" w:eastAsia="Times New Roman" w:hAnsi="Times New Roman"/>
          <w:bCs/>
          <w:lang w:eastAsia="pl-PL"/>
        </w:rPr>
        <w:t>rozporządzenia Przewodniczącego Komitetu Do Spraw Pożytku Publicznego  z dnia 24 października 2918 r. w sprawie wzorów ofert i ramowych wzorów umów dotyczących realizacji zadań publicznych oraz wzorów sprawozdań z wykonania tych zadań (Dz. U z 2018 r, poz.2057)</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5. Oferta musi spełniać wymagania określone w art. 14 ustawy z dnia 24 kwietnia 2003 roku o działalności pożytku publicznego i o wolontariacie (</w:t>
      </w:r>
      <w:proofErr w:type="spellStart"/>
      <w:r>
        <w:rPr>
          <w:rFonts w:ascii="Times New Roman" w:eastAsia="Times New Roman" w:hAnsi="Times New Roman"/>
          <w:lang w:eastAsia="pl-PL"/>
        </w:rPr>
        <w:t>t.j</w:t>
      </w:r>
      <w:proofErr w:type="spellEnd"/>
      <w:r>
        <w:rPr>
          <w:rFonts w:ascii="Times New Roman" w:eastAsia="Times New Roman" w:hAnsi="Times New Roman"/>
          <w:lang w:eastAsia="pl-PL"/>
        </w:rPr>
        <w:t>. Dz. U. z 2019r., poz. 688 z </w:t>
      </w:r>
      <w:proofErr w:type="spellStart"/>
      <w:r>
        <w:rPr>
          <w:rFonts w:ascii="Times New Roman" w:eastAsia="Times New Roman" w:hAnsi="Times New Roman"/>
          <w:lang w:eastAsia="pl-PL"/>
        </w:rPr>
        <w:t>późn</w:t>
      </w:r>
      <w:proofErr w:type="spellEnd"/>
      <w:r>
        <w:rPr>
          <w:rFonts w:ascii="Times New Roman" w:eastAsia="Times New Roman" w:hAnsi="Times New Roman"/>
          <w:lang w:eastAsia="pl-PL"/>
        </w:rPr>
        <w:t>. zm.). </w:t>
      </w:r>
    </w:p>
    <w:p w:rsidR="006421F7" w:rsidRDefault="006421F7" w:rsidP="006421F7">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6. Złożona oferta bez wymaganych załączników określonych w części VIII danego ogłoszenia  jest niekompletna. </w:t>
      </w:r>
    </w:p>
    <w:p w:rsidR="006421F7" w:rsidRDefault="006421F7" w:rsidP="006421F7">
      <w:pPr>
        <w:pStyle w:val="Akapitzlist"/>
        <w:autoSpaceDE w:val="0"/>
        <w:autoSpaceDN w:val="0"/>
        <w:adjustRightInd w:val="0"/>
        <w:spacing w:after="0" w:line="240" w:lineRule="auto"/>
        <w:ind w:left="0"/>
        <w:rPr>
          <w:rFonts w:ascii="Times New Roman" w:eastAsia="Times New Roman" w:hAnsi="Times New Roman"/>
          <w:lang w:eastAsia="pl-PL"/>
        </w:rPr>
      </w:pPr>
      <w:r>
        <w:rPr>
          <w:rFonts w:ascii="Times New Roman" w:eastAsiaTheme="minorHAnsi" w:hAnsi="Times New Roman"/>
          <w:b/>
          <w:bCs/>
        </w:rPr>
        <w:t>Każda strona kopii dokumentów winna być poświadczona za zgodność z oryginałem przez osobę/y upoważnioną/e do podpisania oferty.</w:t>
      </w:r>
      <w:r>
        <w:rPr>
          <w:rFonts w:ascii="Times New Roman" w:eastAsia="Times New Roman" w:hAnsi="Times New Roman"/>
          <w:lang w:eastAsia="pl-PL"/>
        </w:rPr>
        <w:t xml:space="preserve"> </w:t>
      </w:r>
    </w:p>
    <w:p w:rsidR="006421F7" w:rsidRDefault="006421F7" w:rsidP="006421F7">
      <w:pPr>
        <w:spacing w:after="0" w:line="240" w:lineRule="auto"/>
        <w:ind w:left="284" w:hanging="284"/>
        <w:jc w:val="both"/>
        <w:rPr>
          <w:rFonts w:ascii="Times New Roman" w:eastAsia="Times New Roman" w:hAnsi="Times New Roman"/>
          <w:lang w:eastAsia="pl-PL"/>
        </w:rPr>
      </w:pPr>
    </w:p>
    <w:p w:rsidR="006421F7" w:rsidRDefault="006421F7" w:rsidP="006421F7">
      <w:pPr>
        <w:spacing w:after="0" w:line="240" w:lineRule="auto"/>
        <w:ind w:left="283" w:hanging="283"/>
        <w:jc w:val="both"/>
        <w:rPr>
          <w:rFonts w:ascii="Times New Roman" w:eastAsia="Times New Roman" w:hAnsi="Times New Roman"/>
          <w:lang w:eastAsia="pl-PL"/>
        </w:rPr>
      </w:pPr>
      <w:r>
        <w:rPr>
          <w:rFonts w:ascii="Times New Roman" w:eastAsia="Times New Roman" w:hAnsi="Times New Roman"/>
          <w:b/>
          <w:bCs/>
          <w:lang w:eastAsia="pl-PL"/>
        </w:rPr>
        <w:t>X. Tryb i kryteria stosowane przy wyborze ofert oraz termin dokonywania wyboru ofert:</w:t>
      </w:r>
      <w:r>
        <w:rPr>
          <w:rFonts w:ascii="Times New Roman" w:eastAsia="Times New Roman" w:hAnsi="Times New Roman"/>
          <w:lang w:eastAsia="pl-PL"/>
        </w:rPr>
        <w:t> </w:t>
      </w:r>
    </w:p>
    <w:p w:rsidR="006421F7" w:rsidRDefault="006421F7" w:rsidP="006421F7">
      <w:pPr>
        <w:numPr>
          <w:ilvl w:val="0"/>
          <w:numId w:val="16"/>
        </w:numPr>
        <w:spacing w:after="0" w:line="240" w:lineRule="auto"/>
        <w:contextualSpacing/>
        <w:rPr>
          <w:rFonts w:ascii="Times New Roman" w:hAnsi="Times New Roman"/>
        </w:rPr>
      </w:pPr>
      <w:r>
        <w:rPr>
          <w:rFonts w:ascii="Times New Roman" w:hAnsi="Times New Roman"/>
        </w:rPr>
        <w:t>Oceny oraz wyboru oferty dokonuje komisja konkursowa powołana przez Zarząd Powiatu Braniewskiego.</w:t>
      </w:r>
    </w:p>
    <w:p w:rsidR="006421F7" w:rsidRDefault="006421F7" w:rsidP="006421F7">
      <w:pPr>
        <w:numPr>
          <w:ilvl w:val="0"/>
          <w:numId w:val="16"/>
        </w:numPr>
        <w:spacing w:after="0" w:line="240" w:lineRule="auto"/>
        <w:contextualSpacing/>
        <w:rPr>
          <w:rFonts w:ascii="Times New Roman" w:hAnsi="Times New Roman"/>
        </w:rPr>
      </w:pPr>
      <w:r>
        <w:rPr>
          <w:rFonts w:ascii="Times New Roman" w:hAnsi="Times New Roman"/>
        </w:rPr>
        <w:t>Złożenie oferty nie jest równoznaczne z przyznaniem dotacji.</w:t>
      </w:r>
    </w:p>
    <w:p w:rsidR="006421F7" w:rsidRDefault="006421F7" w:rsidP="006421F7">
      <w:pPr>
        <w:numPr>
          <w:ilvl w:val="0"/>
          <w:numId w:val="16"/>
        </w:numPr>
        <w:spacing w:after="0" w:line="240" w:lineRule="auto"/>
        <w:contextualSpacing/>
        <w:jc w:val="both"/>
        <w:rPr>
          <w:rFonts w:ascii="Times New Roman" w:hAnsi="Times New Roman"/>
        </w:rPr>
      </w:pPr>
      <w:r>
        <w:rPr>
          <w:rFonts w:ascii="Times New Roman" w:hAnsi="Times New Roman"/>
        </w:rPr>
        <w:t xml:space="preserve">Rozpatrzenie ofert nastąpi niezwłocznie od dnia zakończenia przyjmowania ofert.  </w:t>
      </w:r>
    </w:p>
    <w:p w:rsidR="006421F7" w:rsidRDefault="006421F7" w:rsidP="006421F7">
      <w:pPr>
        <w:numPr>
          <w:ilvl w:val="0"/>
          <w:numId w:val="16"/>
        </w:numPr>
        <w:spacing w:after="0" w:line="240" w:lineRule="auto"/>
        <w:contextualSpacing/>
        <w:jc w:val="both"/>
        <w:rPr>
          <w:rFonts w:ascii="Times New Roman" w:hAnsi="Times New Roman"/>
          <w:b/>
        </w:rPr>
      </w:pPr>
      <w:r>
        <w:rPr>
          <w:rFonts w:ascii="Times New Roman" w:eastAsia="Times New Roman" w:hAnsi="Times New Roman"/>
          <w:lang w:eastAsia="pl-PL"/>
        </w:rPr>
        <w:t xml:space="preserve">Ocena formalna - obejmuje sprawdzenie kompletności dokumentacji konkursowej oraz jej zgodności z wymogami ogłoszenia konkursowego. </w:t>
      </w:r>
    </w:p>
    <w:p w:rsidR="006421F7" w:rsidRDefault="006421F7" w:rsidP="006421F7">
      <w:pPr>
        <w:numPr>
          <w:ilvl w:val="0"/>
          <w:numId w:val="16"/>
        </w:numPr>
        <w:spacing w:after="0" w:line="240" w:lineRule="auto"/>
        <w:contextualSpacing/>
        <w:jc w:val="both"/>
        <w:rPr>
          <w:rFonts w:ascii="Times New Roman" w:hAnsi="Times New Roman"/>
        </w:rPr>
      </w:pPr>
      <w:r>
        <w:rPr>
          <w:rFonts w:ascii="Times New Roman" w:eastAsia="Times New Roman" w:hAnsi="Times New Roman"/>
          <w:lang w:eastAsia="pl-PL"/>
        </w:rPr>
        <w:t>Ocenie merytorycznej będą podlegały wyłącznie oferty spełniające wymogi formalne.</w:t>
      </w:r>
    </w:p>
    <w:p w:rsidR="006421F7" w:rsidRDefault="006421F7" w:rsidP="006421F7">
      <w:pPr>
        <w:numPr>
          <w:ilvl w:val="0"/>
          <w:numId w:val="16"/>
        </w:numPr>
        <w:spacing w:after="0" w:line="240" w:lineRule="auto"/>
        <w:contextualSpacing/>
        <w:jc w:val="both"/>
        <w:rPr>
          <w:rFonts w:ascii="Times New Roman" w:hAnsi="Times New Roman"/>
        </w:rPr>
      </w:pPr>
      <w:r>
        <w:rPr>
          <w:rFonts w:ascii="Times New Roman" w:eastAsia="Times New Roman" w:hAnsi="Times New Roman"/>
          <w:lang w:eastAsia="pl-PL"/>
        </w:rPr>
        <w:t xml:space="preserve">Kryterium merytoryczne obejmuje: </w:t>
      </w:r>
    </w:p>
    <w:p w:rsidR="006421F7" w:rsidRDefault="006421F7" w:rsidP="006421F7">
      <w:pPr>
        <w:widowControl w:val="0"/>
        <w:numPr>
          <w:ilvl w:val="0"/>
          <w:numId w:val="17"/>
        </w:numPr>
        <w:suppressAutoHyphens/>
        <w:spacing w:after="0"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 xml:space="preserve">możliwość realizacji zadania publicznego przez organizację pozarządową, </w:t>
      </w:r>
    </w:p>
    <w:p w:rsidR="006421F7" w:rsidRDefault="006421F7" w:rsidP="006421F7">
      <w:pPr>
        <w:widowControl w:val="0"/>
        <w:numPr>
          <w:ilvl w:val="0"/>
          <w:numId w:val="17"/>
        </w:numPr>
        <w:suppressAutoHyphens/>
        <w:spacing w:after="0"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 xml:space="preserve">kalkulację kosztów realizacji zadania publicznego, </w:t>
      </w:r>
    </w:p>
    <w:p w:rsidR="006421F7" w:rsidRDefault="006421F7" w:rsidP="006421F7">
      <w:pPr>
        <w:widowControl w:val="0"/>
        <w:numPr>
          <w:ilvl w:val="0"/>
          <w:numId w:val="17"/>
        </w:numPr>
        <w:suppressAutoHyphens/>
        <w:spacing w:after="0"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proponowaną jakość wykonania zadania i kwalifikacje osób, przy udziale których organizacja pozarządowa będzie realizować zadanie publiczne,</w:t>
      </w:r>
    </w:p>
    <w:p w:rsidR="006421F7" w:rsidRDefault="006421F7" w:rsidP="006421F7">
      <w:pPr>
        <w:widowControl w:val="0"/>
        <w:numPr>
          <w:ilvl w:val="0"/>
          <w:numId w:val="17"/>
        </w:numPr>
        <w:suppressAutoHyphens/>
        <w:spacing w:after="0"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planowany przez organizację pozarządową wkład rzeczowy, osobowy, w tym świadczenia wolontariuszy i pracę społeczną członków,</w:t>
      </w:r>
    </w:p>
    <w:p w:rsidR="006421F7" w:rsidRDefault="006421F7" w:rsidP="006421F7">
      <w:pPr>
        <w:widowControl w:val="0"/>
        <w:numPr>
          <w:ilvl w:val="0"/>
          <w:numId w:val="17"/>
        </w:numPr>
        <w:suppressAutoHyphens/>
        <w:spacing w:after="0"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uwzględnia analizę i ocenę realizacji zleconych zadań publicznych w przypadku organizacji pozarządowej lub podmiotów, które w latach poprzednich realizowały zlecone zadania publiczne, biorąc pod uwagę rzetelność i terminowość oraz sposób rozliczenia otrzymanych na ten cel środków.</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Wyboru ofert dokonuje się w oparciu o zasady określone w art. 15 ust. 1 ustawy z dnia 24 kwietnia 2003 r. o działalności pożytku publicznego i o wolontariacie.</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Oferty złożone na niewłaściwych drukach lub po terminie, niekompletne, przesłane faksem lub pocztą elektroniczną, zostaną odrzucone ze względów formalnych.</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 xml:space="preserve">Oferty będą opiniowane przez Komisję Konkursową, której skład ustala w formie uchwały Zarząd Powiatu Braniewskiego. </w:t>
      </w:r>
    </w:p>
    <w:p w:rsidR="006421F7" w:rsidRPr="006C5C95"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sidRPr="006C5C95">
        <w:rPr>
          <w:rFonts w:ascii="Times New Roman" w:hAnsi="Times New Roman"/>
        </w:rPr>
        <w:t>Oferty będą podlegały ocenie formalnej i merytorycznej przeprowadzonej na podstawie formularza opinii.</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Na wynik opinii nie będą miały wpływu oczywiste pomyłki pisarskie polegające w szczególności na niezamierzonym przekręceniu, opuszczeniu wyrazu, błędzie pisarskim lub mającym postać innej niedokładności przypadkowej.</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Decyzję o udzieleniu dotacji podejmuje Zarząd Powiatu Braniewskiego w formie uchwały po zapoznaniu się z opinią Komisji Konkursowej.</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lastRenderedPageBreak/>
        <w:t>Do uchwały Zarządu Powiatu Braniewskiego w sprawie rozstrzygnięcia otwartego konkursu ofert nie stosuje się trybu odwoławczego.</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O wyborze oferty i przyznaniu dofinansowania oferent zostanie powiadomiony telefonicznie, mail-em lub pisemnie.</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bCs/>
        </w:rPr>
        <w:t>Oferenci, których oferty zostaną wybrane w otwartym konkursie ofert oraz będą realizować zadanie publiczne zobowiązani są do udostępniania informacji publicznej na zasadach i w trybie określonym w ustawie o działalności pożytku publicznego i o wolontariacie.</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bCs/>
          <w:color w:val="000000"/>
        </w:rPr>
        <w:t>Nie będzie dotowane z budżetu Powiatu zadanie realizowane przez Oferenta w ramach prowadzonej przez niego działalności gospodarczej w sferze zadania objętego konkursem.</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 xml:space="preserve">Umowa o powierzenie realizacji zadania podpisana zostanie bez zbędnej zwłoki po ogłoszeniu wyników otwartego konkursu ofert. </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Przyznana dotacja nie może być wykorzystana na zlecenie realizacji zadania innemu podmiotowi niebędącemu stroną umowy.</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 xml:space="preserve"> Warunkiem przekazania dotacji będzie zawarcie umowy z zachowaniem formy pisemnej według wzoru określonego w rozporządzeniu wydanym na podstawie art. 19 ustawy z dnia 24 kwietnia 2003 r. o działalności pożytku publicznego i o wolontariacie. </w:t>
      </w:r>
    </w:p>
    <w:p w:rsidR="006421F7" w:rsidRDefault="006421F7" w:rsidP="006421F7">
      <w:pPr>
        <w:numPr>
          <w:ilvl w:val="0"/>
          <w:numId w:val="18"/>
        </w:numPr>
        <w:autoSpaceDE w:val="0"/>
        <w:autoSpaceDN w:val="0"/>
        <w:adjustRightInd w:val="0"/>
        <w:spacing w:after="0" w:line="240" w:lineRule="auto"/>
        <w:ind w:left="284" w:hanging="284"/>
        <w:contextualSpacing/>
        <w:jc w:val="both"/>
        <w:rPr>
          <w:rFonts w:ascii="Times New Roman" w:hAnsi="Times New Roman"/>
          <w:bCs/>
        </w:rPr>
      </w:pPr>
      <w:r>
        <w:rPr>
          <w:rFonts w:ascii="Times New Roman" w:hAnsi="Times New Roman"/>
        </w:rPr>
        <w:t>Zarząd Powiatu Braniewskiego, w przypadku gdy zostaną ujawnione nieznane wcześniej okoliczności podważające wiarygodność merytoryczną lub finansową oferenta, nie podpisze umowy z podmiotem wyłonionym w konkursie.</w:t>
      </w:r>
    </w:p>
    <w:p w:rsidR="006421F7" w:rsidRPr="006C5C95" w:rsidRDefault="006421F7" w:rsidP="006421F7">
      <w:pPr>
        <w:numPr>
          <w:ilvl w:val="0"/>
          <w:numId w:val="18"/>
        </w:numPr>
        <w:autoSpaceDE w:val="0"/>
        <w:autoSpaceDN w:val="0"/>
        <w:adjustRightInd w:val="0"/>
        <w:spacing w:after="0" w:line="240" w:lineRule="auto"/>
        <w:ind w:left="284" w:hanging="284"/>
        <w:contextualSpacing/>
        <w:jc w:val="both"/>
        <w:rPr>
          <w:rFonts w:ascii="Times New Roman" w:eastAsia="Times New Roman" w:hAnsi="Times New Roman"/>
          <w:lang w:eastAsia="pl-PL"/>
        </w:rPr>
      </w:pPr>
      <w:r w:rsidRPr="006C5C95">
        <w:rPr>
          <w:rFonts w:ascii="Times New Roman" w:hAnsi="Times New Roman"/>
        </w:rPr>
        <w:t xml:space="preserve">W przypadku zaprzestania spełniania przez oferenta warunków określonych w ustawie z  dnia  9 czerwca 2011r. o wspieraniu rodziny i systemie pieczy zastępczej (tekst jednolity Dz. U.  2019r. poz. 1111 z </w:t>
      </w:r>
      <w:proofErr w:type="spellStart"/>
      <w:r w:rsidRPr="006C5C95">
        <w:rPr>
          <w:rFonts w:ascii="Times New Roman" w:hAnsi="Times New Roman"/>
        </w:rPr>
        <w:t>późn</w:t>
      </w:r>
      <w:proofErr w:type="spellEnd"/>
      <w:r w:rsidRPr="006C5C95">
        <w:rPr>
          <w:rFonts w:ascii="Times New Roman" w:hAnsi="Times New Roman"/>
        </w:rPr>
        <w:t xml:space="preserve">. zm.) oraz Rozporządzenia Ministra Pracy i Polityki Społecznej z dnia 22 grudnia 2011 r. w sprawie instytucjonalnej pieczy zastępcze (Dz.U nr 292, poz. 1920) o funkcjonowaniu placówek opiekuńczo-wychowawczych umowa zostanie rozwiązana. </w:t>
      </w:r>
    </w:p>
    <w:p w:rsidR="006421F7" w:rsidRPr="006C5C95" w:rsidRDefault="006421F7" w:rsidP="006421F7">
      <w:pPr>
        <w:autoSpaceDE w:val="0"/>
        <w:autoSpaceDN w:val="0"/>
        <w:adjustRightInd w:val="0"/>
        <w:spacing w:after="0" w:line="240" w:lineRule="auto"/>
        <w:ind w:left="284"/>
        <w:contextualSpacing/>
        <w:jc w:val="both"/>
        <w:rPr>
          <w:rFonts w:ascii="Times New Roman" w:eastAsia="Times New Roman" w:hAnsi="Times New Roman"/>
          <w:color w:val="FF0000"/>
          <w:lang w:eastAsia="pl-PL"/>
        </w:rPr>
      </w:pPr>
      <w:r w:rsidRPr="006C5C95">
        <w:rPr>
          <w:rFonts w:ascii="Times New Roman" w:eastAsia="Times New Roman" w:hAnsi="Times New Roman"/>
          <w:b/>
          <w:bCs/>
          <w:color w:val="FF0000"/>
          <w:lang w:eastAsia="pl-PL"/>
        </w:rPr>
        <w:t> </w:t>
      </w:r>
    </w:p>
    <w:p w:rsidR="006421F7" w:rsidRDefault="006421F7" w:rsidP="006421F7">
      <w:pPr>
        <w:spacing w:after="0" w:line="240" w:lineRule="auto"/>
        <w:ind w:left="284" w:hanging="426"/>
        <w:jc w:val="both"/>
        <w:rPr>
          <w:rFonts w:ascii="Times New Roman" w:hAnsi="Times New Roman"/>
          <w:b/>
        </w:rPr>
      </w:pPr>
      <w:r>
        <w:rPr>
          <w:rFonts w:ascii="Times New Roman" w:eastAsia="Times New Roman" w:hAnsi="Times New Roman"/>
          <w:b/>
          <w:lang w:eastAsia="pl-PL"/>
        </w:rPr>
        <w:t>XI</w:t>
      </w:r>
      <w:r>
        <w:rPr>
          <w:rFonts w:ascii="Times New Roman" w:eastAsia="Times New Roman" w:hAnsi="Times New Roman"/>
          <w:lang w:eastAsia="pl-PL"/>
        </w:rPr>
        <w:t>.  </w:t>
      </w:r>
      <w:r>
        <w:rPr>
          <w:rFonts w:ascii="Times New Roman" w:hAnsi="Times New Roman"/>
          <w:b/>
        </w:rPr>
        <w:t>Informacja o zrealizowanych zadaniach publicznych tego samego rodzaju  i  wysokości  kosztów  związanych  z  ich realizacją  w roku poprzednim.</w:t>
      </w:r>
    </w:p>
    <w:p w:rsidR="006421F7" w:rsidRPr="0048352F" w:rsidRDefault="006421F7" w:rsidP="006421F7">
      <w:pPr>
        <w:spacing w:after="0" w:line="240" w:lineRule="auto"/>
        <w:ind w:left="426" w:hanging="142"/>
        <w:contextualSpacing/>
        <w:jc w:val="both"/>
        <w:rPr>
          <w:rFonts w:ascii="Times New Roman" w:hAnsi="Times New Roman"/>
          <w:bCs/>
        </w:rPr>
      </w:pPr>
      <w:r>
        <w:rPr>
          <w:rFonts w:ascii="Times New Roman" w:hAnsi="Times New Roman"/>
        </w:rPr>
        <w:t xml:space="preserve">Powiat zlecił realizacje tego zadnia w latach poprzednich Katolickiemu Ośrodkowi Wsparcia dla Dzieci i Młodzieży w Braniewie  prowadzonemu przez Zgromadzenie Zakonne Sióstr Św. Katarzyny w Braniewie na zadanie pn. </w:t>
      </w:r>
      <w:r>
        <w:rPr>
          <w:rFonts w:ascii="Times New Roman" w:hAnsi="Times New Roman"/>
          <w:bCs/>
        </w:rPr>
        <w:t>„Prowadzenie niepublicznej placówki opiekuńczo-</w:t>
      </w:r>
      <w:r w:rsidRPr="0048352F">
        <w:rPr>
          <w:rFonts w:ascii="Times New Roman" w:hAnsi="Times New Roman"/>
          <w:bCs/>
        </w:rPr>
        <w:t>wychowawczej, całodobowej, typu socjalizacyjnego dla 14 wychowanków”,</w:t>
      </w:r>
      <w:r w:rsidRPr="0048352F">
        <w:rPr>
          <w:rFonts w:ascii="Times New Roman" w:hAnsi="Times New Roman"/>
          <w:b/>
          <w:bCs/>
        </w:rPr>
        <w:t xml:space="preserve"> </w:t>
      </w:r>
      <w:r w:rsidRPr="0048352F">
        <w:rPr>
          <w:rFonts w:ascii="Times New Roman" w:hAnsi="Times New Roman"/>
          <w:bCs/>
        </w:rPr>
        <w:t>w okresie od 01.04.2015r. do 31.12.2019r. realizowanego na terenie Powiatu Braniewskiego, w tym:</w:t>
      </w:r>
    </w:p>
    <w:p w:rsidR="006421F7" w:rsidRPr="0048352F" w:rsidRDefault="006421F7" w:rsidP="006421F7">
      <w:pPr>
        <w:spacing w:after="0" w:line="240" w:lineRule="auto"/>
        <w:ind w:left="426" w:hanging="142"/>
        <w:contextualSpacing/>
        <w:jc w:val="both"/>
        <w:rPr>
          <w:rFonts w:ascii="Times New Roman" w:hAnsi="Times New Roman"/>
        </w:rPr>
      </w:pPr>
      <w:r w:rsidRPr="0048352F">
        <w:rPr>
          <w:rFonts w:ascii="Times New Roman" w:hAnsi="Times New Roman"/>
        </w:rPr>
        <w:t xml:space="preserve"> </w:t>
      </w:r>
    </w:p>
    <w:p w:rsidR="006421F7" w:rsidRPr="0048352F" w:rsidRDefault="006421F7" w:rsidP="006421F7">
      <w:pPr>
        <w:pStyle w:val="Akapitzlist"/>
        <w:spacing w:after="0" w:line="240" w:lineRule="auto"/>
        <w:ind w:hanging="294"/>
        <w:jc w:val="both"/>
        <w:rPr>
          <w:rFonts w:ascii="Times New Roman" w:hAnsi="Times New Roman"/>
          <w:b/>
          <w:highlight w:val="yellow"/>
        </w:rPr>
      </w:pPr>
      <w:r>
        <w:rPr>
          <w:rFonts w:ascii="Times New Roman" w:hAnsi="Times New Roman"/>
        </w:rPr>
        <w:t xml:space="preserve">- </w:t>
      </w:r>
      <w:r w:rsidRPr="0048352F">
        <w:rPr>
          <w:rFonts w:ascii="Times New Roman" w:hAnsi="Times New Roman"/>
        </w:rPr>
        <w:t xml:space="preserve"> w  2018 r. na prowadzenie placówki opiekuńczo-wychowawczej, całodobowej, socjalizacyjnej dla 14 wychowanków przekazano środki finansowe w formie dotacji w wys.  </w:t>
      </w:r>
      <w:r w:rsidRPr="0048352F">
        <w:rPr>
          <w:rFonts w:ascii="Times New Roman" w:hAnsi="Times New Roman"/>
          <w:b/>
        </w:rPr>
        <w:t xml:space="preserve">– 404.846,72 zł. </w:t>
      </w:r>
    </w:p>
    <w:p w:rsidR="006421F7" w:rsidRDefault="006421F7" w:rsidP="006421F7">
      <w:pPr>
        <w:numPr>
          <w:ilvl w:val="0"/>
          <w:numId w:val="22"/>
        </w:numPr>
        <w:spacing w:after="0" w:line="240" w:lineRule="auto"/>
        <w:contextualSpacing/>
        <w:jc w:val="both"/>
        <w:rPr>
          <w:rFonts w:ascii="Times New Roman" w:hAnsi="Times New Roman"/>
        </w:rPr>
      </w:pPr>
      <w:r>
        <w:rPr>
          <w:rFonts w:ascii="Times New Roman" w:hAnsi="Times New Roman"/>
        </w:rPr>
        <w:t xml:space="preserve">w 2019r  na prowadzenie placówki opiekuńczo-wychowawczej, całodobowej, socjalizacyjnej dla 14 wychowanków planowane wydatkowanie środków finansowe w formie dotacji wyniesie </w:t>
      </w:r>
      <w:r>
        <w:rPr>
          <w:rFonts w:ascii="Times New Roman" w:hAnsi="Times New Roman"/>
          <w:b/>
        </w:rPr>
        <w:t xml:space="preserve">412.975,18 zł. </w:t>
      </w:r>
    </w:p>
    <w:p w:rsidR="006421F7" w:rsidRDefault="006421F7" w:rsidP="006421F7">
      <w:pPr>
        <w:spacing w:after="0" w:line="240" w:lineRule="auto"/>
        <w:ind w:left="567"/>
        <w:contextualSpacing/>
        <w:jc w:val="both"/>
        <w:rPr>
          <w:rFonts w:ascii="Times New Roman" w:hAnsi="Times New Roman"/>
        </w:rPr>
      </w:pPr>
    </w:p>
    <w:p w:rsidR="006421F7" w:rsidRDefault="006421F7" w:rsidP="006421F7">
      <w:pPr>
        <w:pStyle w:val="Akapitzlist"/>
        <w:numPr>
          <w:ilvl w:val="0"/>
          <w:numId w:val="19"/>
        </w:numPr>
        <w:spacing w:after="0" w:line="240" w:lineRule="auto"/>
        <w:ind w:left="284" w:hanging="426"/>
        <w:rPr>
          <w:rFonts w:ascii="Times New Roman" w:hAnsi="Times New Roman"/>
        </w:rPr>
      </w:pPr>
      <w:r>
        <w:rPr>
          <w:rFonts w:ascii="Times New Roman" w:hAnsi="Times New Roman"/>
        </w:rPr>
        <w:t>Dodatkowe informacje na temat konkursu można uzyskać w  siedzibie Powiatowego Centrum Pomocy Rodzinie w Braniewie ul. Pl. Piłsudskiego 2.w godzinach od 8.00 do 15.00 pod nr telefonu 55 644 29 55</w:t>
      </w:r>
    </w:p>
    <w:p w:rsidR="006421F7" w:rsidRDefault="006421F7" w:rsidP="006421F7">
      <w:pPr>
        <w:spacing w:after="0" w:line="360" w:lineRule="auto"/>
        <w:ind w:left="567"/>
        <w:contextualSpacing/>
        <w:jc w:val="both"/>
        <w:rPr>
          <w:rFonts w:ascii="Times New Roman" w:hAnsi="Times New Roman"/>
        </w:rPr>
      </w:pPr>
    </w:p>
    <w:p w:rsidR="006421F7" w:rsidRDefault="006421F7" w:rsidP="006421F7">
      <w:pPr>
        <w:spacing w:after="0" w:line="240" w:lineRule="auto"/>
        <w:jc w:val="both"/>
        <w:rPr>
          <w:rFonts w:ascii="Times New Roman" w:eastAsia="Times New Roman" w:hAnsi="Times New Roman"/>
          <w:lang w:eastAsia="pl-PL"/>
        </w:rPr>
      </w:pPr>
    </w:p>
    <w:p w:rsidR="006421F7" w:rsidRDefault="006421F7" w:rsidP="006421F7">
      <w:pPr>
        <w:spacing w:after="0" w:line="240" w:lineRule="auto"/>
        <w:jc w:val="both"/>
        <w:rPr>
          <w:rFonts w:ascii="Times New Roman" w:eastAsia="Times New Roman" w:hAnsi="Times New Roman"/>
          <w:lang w:eastAsia="pl-PL"/>
        </w:rPr>
      </w:pPr>
    </w:p>
    <w:p w:rsidR="006421F7" w:rsidRDefault="006421F7" w:rsidP="006421F7">
      <w:pPr>
        <w:spacing w:after="0" w:line="240" w:lineRule="auto"/>
        <w:jc w:val="both"/>
        <w:rPr>
          <w:rFonts w:ascii="Times New Roman" w:eastAsia="Times New Roman" w:hAnsi="Times New Roman"/>
          <w:color w:val="FF0000"/>
          <w:lang w:eastAsia="pl-PL"/>
        </w:rPr>
      </w:pPr>
      <w:r>
        <w:rPr>
          <w:rFonts w:ascii="Times New Roman" w:eastAsia="Times New Roman" w:hAnsi="Times New Roman"/>
          <w:color w:val="FF0000"/>
          <w:lang w:eastAsia="pl-PL"/>
        </w:rPr>
        <w:t> </w:t>
      </w:r>
    </w:p>
    <w:p w:rsidR="006421F7" w:rsidRDefault="006421F7" w:rsidP="006421F7">
      <w:pPr>
        <w:spacing w:after="0" w:line="240" w:lineRule="auto"/>
        <w:jc w:val="both"/>
        <w:rPr>
          <w:rFonts w:ascii="Times New Roman" w:eastAsia="Times New Roman" w:hAnsi="Times New Roman"/>
          <w:lang w:eastAsia="pl-PL"/>
        </w:rPr>
      </w:pPr>
    </w:p>
    <w:p w:rsidR="006421F7" w:rsidRDefault="006421F7" w:rsidP="006421F7">
      <w:pPr>
        <w:spacing w:after="0" w:line="240" w:lineRule="auto"/>
        <w:jc w:val="both"/>
        <w:rPr>
          <w:rFonts w:ascii="Times New Roman" w:eastAsia="Times New Roman" w:hAnsi="Times New Roman"/>
          <w:lang w:eastAsia="pl-PL"/>
        </w:rPr>
      </w:pPr>
    </w:p>
    <w:p w:rsidR="006421F7" w:rsidRDefault="006421F7" w:rsidP="006421F7">
      <w:pPr>
        <w:spacing w:after="0" w:line="240" w:lineRule="auto"/>
        <w:ind w:left="567" w:hanging="283"/>
        <w:jc w:val="both"/>
        <w:rPr>
          <w:rFonts w:ascii="Times New Roman" w:eastAsia="Times New Roman" w:hAnsi="Times New Roman"/>
          <w:b/>
          <w:bCs/>
          <w:lang w:eastAsia="pl-PL"/>
        </w:rPr>
      </w:pPr>
      <w:r>
        <w:rPr>
          <w:rFonts w:ascii="Times New Roman" w:eastAsia="Times New Roman" w:hAnsi="Times New Roman"/>
          <w:b/>
          <w:bCs/>
          <w:lang w:eastAsia="pl-PL"/>
        </w:rPr>
        <w:t>ZAŁĄCZNIKI DO OGŁOSZENIA:</w:t>
      </w:r>
    </w:p>
    <w:p w:rsidR="006421F7" w:rsidRDefault="006421F7" w:rsidP="006421F7">
      <w:pPr>
        <w:spacing w:after="0" w:line="240" w:lineRule="auto"/>
        <w:ind w:left="567" w:hanging="283"/>
        <w:jc w:val="both"/>
        <w:rPr>
          <w:rFonts w:ascii="Times New Roman" w:eastAsia="Times New Roman" w:hAnsi="Times New Roman"/>
          <w:b/>
          <w:bCs/>
          <w:lang w:eastAsia="pl-PL"/>
        </w:rPr>
      </w:pPr>
    </w:p>
    <w:p w:rsidR="006421F7" w:rsidRPr="009F3505" w:rsidRDefault="006421F7" w:rsidP="006421F7">
      <w:pPr>
        <w:pStyle w:val="Akapitzlist"/>
        <w:numPr>
          <w:ilvl w:val="0"/>
          <w:numId w:val="20"/>
        </w:numPr>
        <w:spacing w:after="0" w:line="240" w:lineRule="auto"/>
        <w:jc w:val="both"/>
        <w:rPr>
          <w:rFonts w:ascii="Times New Roman" w:eastAsia="Times New Roman" w:hAnsi="Times New Roman"/>
          <w:bCs/>
          <w:lang w:eastAsia="pl-PL"/>
        </w:rPr>
      </w:pPr>
      <w:r w:rsidRPr="009F3505">
        <w:rPr>
          <w:rFonts w:ascii="Times New Roman" w:eastAsia="Times New Roman" w:hAnsi="Times New Roman"/>
          <w:b/>
          <w:bCs/>
          <w:lang w:eastAsia="pl-PL"/>
        </w:rPr>
        <w:t xml:space="preserve">Załącznik nr 1 – </w:t>
      </w:r>
      <w:r w:rsidRPr="009F3505">
        <w:rPr>
          <w:rFonts w:ascii="Times New Roman" w:eastAsia="Times New Roman" w:hAnsi="Times New Roman"/>
          <w:bCs/>
          <w:lang w:eastAsia="pl-PL"/>
        </w:rPr>
        <w:t>Oświadczenie oferenta</w:t>
      </w:r>
    </w:p>
    <w:p w:rsidR="006421F7" w:rsidRPr="009F3505" w:rsidRDefault="006421F7" w:rsidP="006421F7">
      <w:pPr>
        <w:pStyle w:val="Akapitzlist"/>
        <w:numPr>
          <w:ilvl w:val="0"/>
          <w:numId w:val="20"/>
        </w:numPr>
        <w:spacing w:before="240" w:after="0" w:line="240" w:lineRule="auto"/>
        <w:rPr>
          <w:rFonts w:ascii="Times New Roman" w:hAnsi="Times New Roman"/>
          <w:i/>
        </w:rPr>
      </w:pPr>
      <w:r w:rsidRPr="009F3505">
        <w:rPr>
          <w:rFonts w:ascii="Times New Roman" w:eastAsia="Times New Roman" w:hAnsi="Times New Roman"/>
          <w:b/>
          <w:bCs/>
          <w:lang w:eastAsia="pl-PL"/>
        </w:rPr>
        <w:t xml:space="preserve">Załącznik nr 2 </w:t>
      </w:r>
      <w:r>
        <w:rPr>
          <w:rFonts w:ascii="Times New Roman" w:eastAsia="Times New Roman" w:hAnsi="Times New Roman"/>
          <w:b/>
          <w:bCs/>
          <w:lang w:eastAsia="pl-PL"/>
        </w:rPr>
        <w:t xml:space="preserve">- </w:t>
      </w:r>
      <w:r w:rsidRPr="009F3505">
        <w:rPr>
          <w:rFonts w:ascii="Times New Roman" w:eastAsia="Arial" w:hAnsi="Times New Roman"/>
          <w:bCs/>
          <w:i/>
        </w:rPr>
        <w:t>Formularz oferty realizacji zadania publicznego</w:t>
      </w:r>
      <w:r w:rsidRPr="009F3505">
        <w:rPr>
          <w:rFonts w:ascii="Times New Roman" w:hAnsi="Times New Roman"/>
          <w:i/>
        </w:rPr>
        <w:t xml:space="preserve"> </w:t>
      </w:r>
    </w:p>
    <w:p w:rsidR="006421F7" w:rsidRPr="009F3505" w:rsidRDefault="006421F7" w:rsidP="006421F7">
      <w:pPr>
        <w:pStyle w:val="Akapitzlist"/>
        <w:numPr>
          <w:ilvl w:val="0"/>
          <w:numId w:val="21"/>
        </w:numPr>
        <w:spacing w:after="0" w:line="240" w:lineRule="auto"/>
        <w:rPr>
          <w:rFonts w:ascii="Times New Roman" w:hAnsi="Times New Roman"/>
          <w:i/>
        </w:rPr>
      </w:pPr>
      <w:r w:rsidRPr="009F3505">
        <w:rPr>
          <w:rFonts w:ascii="Times New Roman" w:eastAsia="Times New Roman" w:hAnsi="Times New Roman"/>
          <w:b/>
          <w:bCs/>
          <w:lang w:eastAsia="pl-PL"/>
        </w:rPr>
        <w:t xml:space="preserve">Załącznik nr 3 </w:t>
      </w:r>
      <w:r>
        <w:rPr>
          <w:rFonts w:ascii="Times New Roman" w:eastAsia="Times New Roman" w:hAnsi="Times New Roman"/>
          <w:b/>
          <w:bCs/>
          <w:lang w:eastAsia="pl-PL"/>
        </w:rPr>
        <w:t xml:space="preserve">- </w:t>
      </w:r>
      <w:r w:rsidRPr="009F3505">
        <w:rPr>
          <w:rFonts w:ascii="Times New Roman" w:hAnsi="Times New Roman"/>
          <w:i/>
        </w:rPr>
        <w:t>Formularz opinii, kryterium formalne i merytoryczne</w:t>
      </w:r>
    </w:p>
    <w:p w:rsidR="006421F7" w:rsidRPr="009F3505" w:rsidRDefault="006421F7" w:rsidP="006421F7">
      <w:pPr>
        <w:pStyle w:val="Akapitzlist"/>
        <w:numPr>
          <w:ilvl w:val="0"/>
          <w:numId w:val="21"/>
        </w:numPr>
        <w:spacing w:after="0" w:line="240" w:lineRule="auto"/>
        <w:rPr>
          <w:rFonts w:ascii="Times New Roman" w:hAnsi="Times New Roman"/>
          <w:i/>
        </w:rPr>
      </w:pPr>
      <w:r w:rsidRPr="009F3505">
        <w:rPr>
          <w:rFonts w:ascii="Times New Roman" w:eastAsia="Times New Roman" w:hAnsi="Times New Roman"/>
          <w:b/>
          <w:bCs/>
          <w:lang w:eastAsia="pl-PL"/>
        </w:rPr>
        <w:t xml:space="preserve">Załącznik nr 4 </w:t>
      </w:r>
      <w:r>
        <w:rPr>
          <w:rFonts w:ascii="Times New Roman" w:eastAsia="Times New Roman" w:hAnsi="Times New Roman"/>
          <w:b/>
          <w:bCs/>
          <w:lang w:eastAsia="pl-PL"/>
        </w:rPr>
        <w:t xml:space="preserve">- </w:t>
      </w:r>
      <w:r w:rsidRPr="009F3505">
        <w:rPr>
          <w:rFonts w:ascii="Times New Roman" w:hAnsi="Times New Roman"/>
          <w:i/>
        </w:rPr>
        <w:t>Formularz sprawozdanie z wykonania  zadania publicznego</w:t>
      </w:r>
    </w:p>
    <w:p w:rsidR="006421F7" w:rsidRDefault="006421F7" w:rsidP="006421F7">
      <w:pPr>
        <w:spacing w:after="0" w:line="240" w:lineRule="auto"/>
        <w:ind w:left="567" w:hanging="283"/>
        <w:jc w:val="both"/>
        <w:rPr>
          <w:rFonts w:ascii="Times New Roman" w:eastAsia="Times New Roman" w:hAnsi="Times New Roman"/>
          <w:b/>
          <w:bCs/>
          <w:lang w:eastAsia="pl-PL"/>
        </w:rPr>
      </w:pPr>
    </w:p>
    <w:p w:rsidR="006421F7" w:rsidRDefault="006421F7" w:rsidP="006421F7">
      <w:pPr>
        <w:spacing w:after="0" w:line="240" w:lineRule="auto"/>
        <w:ind w:left="567" w:hanging="283"/>
        <w:jc w:val="both"/>
        <w:rPr>
          <w:rFonts w:ascii="Times New Roman" w:eastAsia="Times New Roman" w:hAnsi="Times New Roman"/>
          <w:b/>
          <w:bCs/>
          <w:lang w:eastAsia="pl-PL"/>
        </w:rPr>
      </w:pPr>
    </w:p>
    <w:p w:rsidR="006421F7" w:rsidRDefault="006421F7" w:rsidP="006421F7">
      <w:pPr>
        <w:spacing w:after="0" w:line="240" w:lineRule="auto"/>
        <w:ind w:left="567" w:hanging="283"/>
        <w:jc w:val="both"/>
        <w:rPr>
          <w:rFonts w:ascii="Times New Roman" w:eastAsia="Times New Roman" w:hAnsi="Times New Roman"/>
          <w:b/>
          <w:bCs/>
          <w:lang w:eastAsia="pl-PL"/>
        </w:rPr>
      </w:pPr>
    </w:p>
    <w:p w:rsidR="006421F7" w:rsidRDefault="006421F7" w:rsidP="006421F7">
      <w:pPr>
        <w:spacing w:after="0" w:line="240" w:lineRule="auto"/>
        <w:ind w:left="567" w:hanging="283"/>
        <w:jc w:val="both"/>
        <w:rPr>
          <w:rFonts w:ascii="Times New Roman" w:eastAsia="Times New Roman" w:hAnsi="Times New Roman"/>
          <w:b/>
          <w:bCs/>
          <w:lang w:eastAsia="pl-PL"/>
        </w:rPr>
      </w:pPr>
    </w:p>
    <w:p w:rsidR="006421F7" w:rsidRDefault="006421F7" w:rsidP="006421F7">
      <w:pPr>
        <w:spacing w:after="0" w:line="240" w:lineRule="auto"/>
        <w:ind w:left="567" w:hanging="283"/>
        <w:jc w:val="both"/>
        <w:rPr>
          <w:rFonts w:ascii="Times New Roman" w:eastAsia="Times New Roman" w:hAnsi="Times New Roman"/>
          <w:b/>
          <w:bCs/>
          <w:lang w:eastAsia="pl-PL"/>
        </w:rPr>
      </w:pPr>
    </w:p>
    <w:p w:rsidR="0090466F" w:rsidRDefault="0090466F"/>
    <w:sectPr w:rsidR="00904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C93"/>
    <w:multiLevelType w:val="hybridMultilevel"/>
    <w:tmpl w:val="6F86E52C"/>
    <w:lvl w:ilvl="0" w:tplc="E3B0632E">
      <w:start w:val="1"/>
      <w:numFmt w:val="upperRoman"/>
      <w:lvlText w:val="%1."/>
      <w:lvlJc w:val="left"/>
      <w:pPr>
        <w:ind w:left="1288" w:hanging="72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DC7285"/>
    <w:multiLevelType w:val="hybridMultilevel"/>
    <w:tmpl w:val="2B6E71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7B840A0">
      <w:start w:val="4"/>
      <w:numFmt w:val="bullet"/>
      <w:lvlText w:val=""/>
      <w:lvlJc w:val="left"/>
      <w:pPr>
        <w:ind w:left="2880" w:hanging="360"/>
      </w:pPr>
      <w:rPr>
        <w:rFonts w:ascii="Symbol" w:eastAsia="Times New Roman" w:hAnsi="Symbol"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B65931"/>
    <w:multiLevelType w:val="hybridMultilevel"/>
    <w:tmpl w:val="FDE26DE2"/>
    <w:lvl w:ilvl="0" w:tplc="C2C46AB4">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CE4CA1"/>
    <w:multiLevelType w:val="hybridMultilevel"/>
    <w:tmpl w:val="5B0419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B32778"/>
    <w:multiLevelType w:val="hybridMultilevel"/>
    <w:tmpl w:val="EAB251D6"/>
    <w:lvl w:ilvl="0" w:tplc="1FEE3522">
      <w:start w:val="12"/>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6C7D03"/>
    <w:multiLevelType w:val="hybridMultilevel"/>
    <w:tmpl w:val="5C3023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F11331"/>
    <w:multiLevelType w:val="hybridMultilevel"/>
    <w:tmpl w:val="D1E0F7D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74B5D12"/>
    <w:multiLevelType w:val="hybridMultilevel"/>
    <w:tmpl w:val="5B0419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20214A"/>
    <w:multiLevelType w:val="hybridMultilevel"/>
    <w:tmpl w:val="CFAA60F0"/>
    <w:lvl w:ilvl="0" w:tplc="F9A60CF8">
      <w:start w:val="16"/>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1703F6"/>
    <w:multiLevelType w:val="hybridMultilevel"/>
    <w:tmpl w:val="3A32FB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A00C902">
      <w:start w:val="1"/>
      <w:numFmt w:val="bullet"/>
      <w:lvlText w:val="-"/>
      <w:lvlJc w:val="left"/>
      <w:pPr>
        <w:ind w:left="288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87305ED"/>
    <w:multiLevelType w:val="hybridMultilevel"/>
    <w:tmpl w:val="CCDE1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7B840A0">
      <w:start w:val="4"/>
      <w:numFmt w:val="bullet"/>
      <w:lvlText w:val=""/>
      <w:lvlJc w:val="left"/>
      <w:pPr>
        <w:ind w:left="2880" w:hanging="360"/>
      </w:pPr>
      <w:rPr>
        <w:rFonts w:ascii="Symbol" w:eastAsia="Times New Roman" w:hAnsi="Symbol"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3E1CDD"/>
    <w:multiLevelType w:val="hybridMultilevel"/>
    <w:tmpl w:val="F4F8810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E992E10"/>
    <w:multiLevelType w:val="hybridMultilevel"/>
    <w:tmpl w:val="C9FC3E46"/>
    <w:lvl w:ilvl="0" w:tplc="18362C5A">
      <w:start w:val="7"/>
      <w:numFmt w:val="upperRoman"/>
      <w:lvlText w:val="%1."/>
      <w:lvlJc w:val="left"/>
      <w:pPr>
        <w:ind w:left="128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38B6EF3"/>
    <w:multiLevelType w:val="hybridMultilevel"/>
    <w:tmpl w:val="BBC2A2F8"/>
    <w:lvl w:ilvl="0" w:tplc="FB965980">
      <w:start w:val="1"/>
      <w:numFmt w:val="decimal"/>
      <w:lvlText w:val="%1."/>
      <w:lvlJc w:val="left"/>
      <w:pPr>
        <w:ind w:left="1440" w:hanging="360"/>
      </w:pPr>
    </w:lvl>
    <w:lvl w:ilvl="1" w:tplc="6C3A7FAA">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7C5158E"/>
    <w:multiLevelType w:val="hybridMultilevel"/>
    <w:tmpl w:val="1E0C1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7F5416E"/>
    <w:multiLevelType w:val="hybridMultilevel"/>
    <w:tmpl w:val="938AB7D2"/>
    <w:lvl w:ilvl="0" w:tplc="2A00C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081906"/>
    <w:multiLevelType w:val="hybridMultilevel"/>
    <w:tmpl w:val="005E4CF8"/>
    <w:lvl w:ilvl="0" w:tplc="51F6C4E4">
      <w:start w:val="1"/>
      <w:numFmt w:val="decimal"/>
      <w:lvlText w:val="%1."/>
      <w:lvlJc w:val="left"/>
      <w:pPr>
        <w:ind w:left="40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2F9318B"/>
    <w:multiLevelType w:val="hybridMultilevel"/>
    <w:tmpl w:val="1ADA9F96"/>
    <w:lvl w:ilvl="0" w:tplc="FB965980">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6C5306A"/>
    <w:multiLevelType w:val="hybridMultilevel"/>
    <w:tmpl w:val="2A042C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7B840A0">
      <w:start w:val="4"/>
      <w:numFmt w:val="bullet"/>
      <w:lvlText w:val=""/>
      <w:lvlJc w:val="left"/>
      <w:pPr>
        <w:ind w:left="2880" w:hanging="360"/>
      </w:pPr>
      <w:rPr>
        <w:rFonts w:ascii="Symbol" w:eastAsia="Times New Roman" w:hAnsi="Symbol"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D644C16"/>
    <w:multiLevelType w:val="hybridMultilevel"/>
    <w:tmpl w:val="81EEFC5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D9478D0"/>
    <w:multiLevelType w:val="hybridMultilevel"/>
    <w:tmpl w:val="2B06EDD8"/>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F536211"/>
    <w:multiLevelType w:val="hybridMultilevel"/>
    <w:tmpl w:val="D0A284FA"/>
    <w:lvl w:ilvl="0" w:tplc="2A00C902">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5D"/>
    <w:rsid w:val="0061078A"/>
    <w:rsid w:val="006421F7"/>
    <w:rsid w:val="0074165D"/>
    <w:rsid w:val="0090466F"/>
    <w:rsid w:val="00970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1F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1F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3990</Words>
  <Characters>23946</Characters>
  <Application>Microsoft Office Word</Application>
  <DocSecurity>0</DocSecurity>
  <Lines>199</Lines>
  <Paragraphs>55</Paragraphs>
  <ScaleCrop>false</ScaleCrop>
  <Company>Starostwo Powiatowe Braniewo</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Braniewo</dc:creator>
  <cp:keywords/>
  <dc:description/>
  <cp:lastModifiedBy>Starostwo Braniewo</cp:lastModifiedBy>
  <cp:revision>4</cp:revision>
  <dcterms:created xsi:type="dcterms:W3CDTF">2019-11-29T11:37:00Z</dcterms:created>
  <dcterms:modified xsi:type="dcterms:W3CDTF">2019-11-29T11:56:00Z</dcterms:modified>
</cp:coreProperties>
</file>